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10C010E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6870D10D" w:rsidR="00E102C0" w:rsidRPr="00140B4D" w:rsidRDefault="00B02E69" w:rsidP="00036C72">
            <w:pPr>
              <w:spacing w:after="0" w:line="240" w:lineRule="auto"/>
              <w:rPr>
                <w:rFonts w:ascii="Open Sans" w:hAnsi="Open Sans" w:cs="Open Sans"/>
              </w:rPr>
            </w:pPr>
            <w:r>
              <w:rPr>
                <w:rFonts w:ascii="Open Sans" w:hAnsi="Open Sans" w:cs="Open Sans"/>
              </w:rPr>
              <w:t>Head of Product Marketing</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169DC55C" w:rsidR="00E102C0" w:rsidRPr="00140B4D" w:rsidRDefault="006E6B66" w:rsidP="00036C72">
            <w:pPr>
              <w:spacing w:after="0" w:line="240" w:lineRule="auto"/>
              <w:rPr>
                <w:rFonts w:ascii="Open Sans" w:hAnsi="Open Sans" w:cs="Open Sans"/>
              </w:rPr>
            </w:pPr>
            <w:r>
              <w:rPr>
                <w:rFonts w:ascii="Open Sans" w:hAnsi="Open Sans" w:cs="Open Sans"/>
              </w:rPr>
              <w:t>Product Marketing</w:t>
            </w:r>
            <w:r>
              <w:rPr>
                <w:rFonts w:ascii="Open Sans" w:hAnsi="Open Sans" w:cs="Open Sans"/>
              </w:rPr>
              <w:br/>
            </w:r>
            <w:proofErr w:type="spellStart"/>
            <w:r>
              <w:rPr>
                <w:rFonts w:ascii="Open Sans" w:hAnsi="Open Sans" w:cs="Open Sans"/>
              </w:rPr>
              <w:t>Marketing</w:t>
            </w:r>
            <w:proofErr w:type="spellEnd"/>
          </w:p>
        </w:tc>
      </w:tr>
      <w:tr w:rsidR="001E3B76" w:rsidRPr="00140B4D" w14:paraId="2DB28886" w14:textId="77777777" w:rsidTr="10C010E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5B7561FA" w:rsidR="00E102C0" w:rsidRPr="00140B4D" w:rsidRDefault="00E102C0" w:rsidP="00036C72">
            <w:pPr>
              <w:spacing w:after="0" w:line="240" w:lineRule="auto"/>
              <w:rPr>
                <w:rFonts w:ascii="Open Sans" w:hAnsi="Open Sans" w:cs="Open Sans"/>
              </w:rPr>
            </w:pP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08BB058D" w:rsidR="00E102C0" w:rsidRPr="00140B4D" w:rsidRDefault="00B02E69" w:rsidP="00036C72">
            <w:pPr>
              <w:spacing w:after="0" w:line="240" w:lineRule="auto"/>
              <w:rPr>
                <w:rFonts w:ascii="Open Sans" w:hAnsi="Open Sans" w:cs="Open Sans"/>
              </w:rPr>
            </w:pPr>
            <w:r>
              <w:rPr>
                <w:rFonts w:ascii="Open Sans" w:hAnsi="Open Sans" w:cs="Open Sans"/>
              </w:rPr>
              <w:t>Director, Brand &amp; Product Marketing</w:t>
            </w:r>
          </w:p>
        </w:tc>
      </w:tr>
      <w:tr w:rsidR="001E3B76" w:rsidRPr="00140B4D" w14:paraId="421B295F" w14:textId="77777777" w:rsidTr="10C010E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6C2BA204" w:rsidR="00E102C0" w:rsidRPr="00140B4D" w:rsidRDefault="006E6B66" w:rsidP="00036C72">
            <w:pPr>
              <w:spacing w:after="0" w:line="240" w:lineRule="auto"/>
              <w:rPr>
                <w:rFonts w:ascii="Open Sans" w:hAnsi="Open Sans" w:cs="Open Sans"/>
              </w:rPr>
            </w:pPr>
            <w:r>
              <w:rPr>
                <w:rFonts w:ascii="Open Sans" w:hAnsi="Open Sans" w:cs="Open Sans"/>
              </w:rPr>
              <w:t>Remote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64743131" w:rsidR="00E102C0" w:rsidRPr="00140B4D" w:rsidRDefault="006E6B66" w:rsidP="00036C72">
            <w:pPr>
              <w:spacing w:after="0" w:line="240" w:lineRule="auto"/>
              <w:rPr>
                <w:rFonts w:ascii="Open Sans" w:hAnsi="Open Sans" w:cs="Open Sans"/>
              </w:rPr>
            </w:pPr>
            <w:r>
              <w:rPr>
                <w:rFonts w:ascii="Open Sans" w:hAnsi="Open Sans" w:cs="Open Sans"/>
              </w:rPr>
              <w:t>4</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10C010E3">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10C010E3">
        <w:tc>
          <w:tcPr>
            <w:tcW w:w="11199" w:type="dxa"/>
            <w:tcBorders>
              <w:bottom w:val="single" w:sz="4" w:space="0" w:color="auto"/>
            </w:tcBorders>
          </w:tcPr>
          <w:p w14:paraId="169A4C7B" w14:textId="77777777" w:rsidR="00035B4B" w:rsidRDefault="00035B4B" w:rsidP="00035B4B">
            <w:pPr>
              <w:pStyle w:val="NormalWeb"/>
              <w:shd w:val="clear" w:color="auto" w:fill="FFFFFF"/>
              <w:spacing w:before="0" w:beforeAutospacing="0" w:after="0" w:afterAutospacing="0"/>
              <w:rPr>
                <w:rFonts w:ascii="Open Sans" w:hAnsi="Open Sans" w:cs="Open Sans"/>
                <w:color w:val="000000"/>
                <w:sz w:val="22"/>
                <w:szCs w:val="22"/>
              </w:rPr>
            </w:pPr>
          </w:p>
          <w:p w14:paraId="3ABFD823" w14:textId="77777777" w:rsidR="00215844" w:rsidRPr="00215844" w:rsidRDefault="00215844" w:rsidP="00215844">
            <w:pPr>
              <w:spacing w:after="160" w:line="278" w:lineRule="auto"/>
              <w:rPr>
                <w:rFonts w:ascii="Arial" w:eastAsia="Aptos" w:hAnsi="Arial" w:cs="Arial"/>
                <w:kern w:val="2"/>
                <w:sz w:val="20"/>
                <w:szCs w:val="20"/>
                <w14:ligatures w14:val="standardContextual"/>
              </w:rPr>
            </w:pPr>
            <w:r w:rsidRPr="00215844">
              <w:rPr>
                <w:rFonts w:ascii="Arial" w:eastAsia="Aptos" w:hAnsi="Arial" w:cs="Arial"/>
                <w:kern w:val="2"/>
                <w:sz w:val="20"/>
                <w:szCs w:val="20"/>
                <w14:ligatures w14:val="standardContextual"/>
              </w:rPr>
              <w:t>Zellis is the UK and Ireland’s leading provider of payroll and HR software and services, trusted by hundreds of enterprise organisations to deliver precision, compliance and value. Our purpose is to make complex people processes simple, combining technology, insight and partnership to help our customers pay and engage their people brilliantly.</w:t>
            </w:r>
          </w:p>
          <w:p w14:paraId="6CD38CF4" w14:textId="77777777" w:rsidR="00215844" w:rsidRPr="00215844" w:rsidRDefault="00215844" w:rsidP="00215844">
            <w:pPr>
              <w:spacing w:after="160" w:line="278" w:lineRule="auto"/>
              <w:rPr>
                <w:rFonts w:ascii="Arial" w:eastAsia="Aptos" w:hAnsi="Arial" w:cs="Arial"/>
                <w:kern w:val="2"/>
                <w:sz w:val="20"/>
                <w:szCs w:val="20"/>
                <w14:ligatures w14:val="standardContextual"/>
              </w:rPr>
            </w:pPr>
            <w:r w:rsidRPr="00215844">
              <w:rPr>
                <w:rFonts w:ascii="Arial" w:eastAsia="Aptos" w:hAnsi="Arial" w:cs="Arial"/>
                <w:kern w:val="2"/>
                <w:sz w:val="20"/>
                <w:szCs w:val="20"/>
                <w14:ligatures w14:val="standardContextual"/>
              </w:rPr>
              <w:t>We’re now looking for a Head of Product Marketing to lead the full portfolio of Zellis offerings, with direct, hands-on ownership of our flagship Pay (Payroll) proposition. This is a pivotal leadership role shaping how Zellis competes and grows through value-led differentiation, market evidence, and commercial clarity.</w:t>
            </w:r>
          </w:p>
          <w:p w14:paraId="0AD36F78" w14:textId="77777777" w:rsidR="00215844" w:rsidRPr="00215844" w:rsidRDefault="00215844" w:rsidP="00215844">
            <w:pPr>
              <w:spacing w:after="160" w:line="278" w:lineRule="auto"/>
              <w:rPr>
                <w:rFonts w:ascii="Arial" w:eastAsia="Aptos" w:hAnsi="Arial" w:cs="Arial"/>
                <w:kern w:val="2"/>
                <w:sz w:val="20"/>
                <w:szCs w:val="20"/>
                <w14:ligatures w14:val="standardContextual"/>
              </w:rPr>
            </w:pPr>
          </w:p>
          <w:p w14:paraId="6C6807C3" w14:textId="77777777" w:rsidR="00215844" w:rsidRPr="00215844" w:rsidRDefault="00215844" w:rsidP="00215844">
            <w:pPr>
              <w:spacing w:after="160" w:line="278" w:lineRule="auto"/>
              <w:rPr>
                <w:rFonts w:ascii="Arial" w:eastAsia="Aptos" w:hAnsi="Arial" w:cs="Arial"/>
                <w:b/>
                <w:bCs/>
                <w:kern w:val="2"/>
                <w:sz w:val="20"/>
                <w:szCs w:val="20"/>
                <w14:ligatures w14:val="standardContextual"/>
              </w:rPr>
            </w:pPr>
            <w:r w:rsidRPr="00215844">
              <w:rPr>
                <w:rFonts w:ascii="Arial" w:eastAsia="Aptos" w:hAnsi="Arial" w:cs="Arial"/>
                <w:b/>
                <w:bCs/>
                <w:kern w:val="2"/>
                <w:sz w:val="20"/>
                <w:szCs w:val="20"/>
                <w14:ligatures w14:val="standardContextual"/>
              </w:rPr>
              <w:t>Role Purpose</w:t>
            </w:r>
            <w:r w:rsidRPr="00215844">
              <w:rPr>
                <w:rFonts w:ascii="Arial" w:eastAsia="Aptos" w:hAnsi="Arial" w:cs="Arial"/>
                <w:b/>
                <w:bCs/>
                <w:kern w:val="2"/>
                <w:sz w:val="20"/>
                <w:szCs w:val="20"/>
                <w14:ligatures w14:val="standardContextual"/>
              </w:rPr>
              <w:br/>
            </w:r>
            <w:r w:rsidRPr="00215844">
              <w:rPr>
                <w:rFonts w:ascii="Arial" w:eastAsia="Aptos" w:hAnsi="Arial" w:cs="Arial"/>
                <w:kern w:val="2"/>
                <w:sz w:val="20"/>
                <w:szCs w:val="20"/>
                <w14:ligatures w14:val="standardContextual"/>
              </w:rPr>
              <w:t>The Head of Product Marketing is responsible for translating market insight into business impact. You’ll lead the team that connects customer understanding, competitive intelligence, and product value to measurable revenue outcomes.</w:t>
            </w:r>
          </w:p>
          <w:p w14:paraId="034E88B0" w14:textId="104D2D36" w:rsidR="002E274A" w:rsidRPr="007B500E" w:rsidRDefault="00215844" w:rsidP="00174A9A">
            <w:pPr>
              <w:spacing w:after="160" w:line="278" w:lineRule="auto"/>
              <w:rPr>
                <w:rFonts w:ascii="Arial" w:eastAsia="Aptos" w:hAnsi="Arial" w:cs="Arial"/>
                <w:kern w:val="2"/>
                <w:sz w:val="20"/>
                <w:szCs w:val="20"/>
                <w14:ligatures w14:val="standardContextual"/>
              </w:rPr>
            </w:pPr>
            <w:r w:rsidRPr="00215844">
              <w:rPr>
                <w:rFonts w:ascii="Arial" w:eastAsia="Aptos" w:hAnsi="Arial" w:cs="Arial"/>
                <w:kern w:val="2"/>
                <w:sz w:val="20"/>
                <w:szCs w:val="20"/>
                <w14:ligatures w14:val="standardContextual"/>
              </w:rPr>
              <w:t>You’ll oversee all product marketing activity across Zellis, while personally owning the Pay portfolio, defining its market narrative, ensuring commercial success, and positioning Zellis as the Payroll leader in the UK and Ireland.</w:t>
            </w:r>
          </w:p>
          <w:p w14:paraId="17F68283" w14:textId="0AF5E401" w:rsidR="002E274A" w:rsidRPr="00035B4B" w:rsidRDefault="002E274A" w:rsidP="00035B4B">
            <w:pPr>
              <w:pStyle w:val="NormalWeb"/>
              <w:shd w:val="clear" w:color="auto" w:fill="FFFFFF"/>
              <w:spacing w:before="0" w:beforeAutospacing="0" w:after="0" w:afterAutospacing="0"/>
              <w:rPr>
                <w:rFonts w:ascii="Open Sans" w:hAnsi="Open Sans" w:cs="Open Sans"/>
                <w:color w:val="000000"/>
                <w:sz w:val="22"/>
                <w:szCs w:val="22"/>
              </w:rPr>
            </w:pPr>
          </w:p>
        </w:tc>
      </w:tr>
      <w:tr w:rsidR="00240B56" w:rsidRPr="00140B4D" w14:paraId="2E676615" w14:textId="77777777" w:rsidTr="10C010E3">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10C010E3">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10C010E3">
        <w:tc>
          <w:tcPr>
            <w:tcW w:w="11199" w:type="dxa"/>
            <w:tcBorders>
              <w:bottom w:val="single" w:sz="4" w:space="0" w:color="4D4D4D"/>
            </w:tcBorders>
          </w:tcPr>
          <w:p w14:paraId="617F8EAC" w14:textId="1B93D0AB" w:rsidR="005C6448" w:rsidRDefault="005C6448" w:rsidP="00F7679A">
            <w:pPr>
              <w:pStyle w:val="BodyText"/>
              <w:rPr>
                <w:rFonts w:ascii="Raleway" w:hAnsi="Raleway" w:cstheme="minorHAnsi"/>
                <w:b/>
                <w:bCs/>
                <w:szCs w:val="22"/>
                <w:lang w:val="en-GB"/>
              </w:rPr>
            </w:pPr>
            <w:bookmarkStart w:id="0" w:name="_Hlk6227207"/>
            <w:bookmarkStart w:id="1" w:name="OLE_LINK1"/>
            <w:r w:rsidRPr="00F7679A">
              <w:rPr>
                <w:rFonts w:ascii="Raleway" w:hAnsi="Raleway" w:cstheme="minorHAnsi"/>
                <w:b/>
                <w:bCs/>
                <w:szCs w:val="22"/>
                <w:lang w:val="en-GB"/>
              </w:rPr>
              <w:t>In this role your key responsibilities will</w:t>
            </w:r>
            <w:r w:rsidR="00E30E01">
              <w:rPr>
                <w:rFonts w:ascii="Raleway" w:hAnsi="Raleway" w:cstheme="minorHAnsi"/>
                <w:b/>
                <w:bCs/>
                <w:szCs w:val="22"/>
                <w:lang w:val="en-GB"/>
              </w:rPr>
              <w:t xml:space="preserve"> include</w:t>
            </w:r>
            <w:r w:rsidRPr="00F7679A">
              <w:rPr>
                <w:rFonts w:ascii="Raleway" w:hAnsi="Raleway" w:cstheme="minorHAnsi"/>
                <w:b/>
                <w:bCs/>
                <w:szCs w:val="22"/>
                <w:lang w:val="en-GB"/>
              </w:rPr>
              <w:t>:</w:t>
            </w:r>
          </w:p>
          <w:p w14:paraId="51DED5EF" w14:textId="77777777" w:rsidR="00D40436" w:rsidRPr="007B500E" w:rsidRDefault="00D40436" w:rsidP="00D40436">
            <w:pPr>
              <w:pStyle w:val="NormalWeb"/>
              <w:shd w:val="clear" w:color="auto" w:fill="FFFFFF"/>
              <w:spacing w:before="0" w:beforeAutospacing="0" w:after="0" w:afterAutospacing="0"/>
              <w:rPr>
                <w:rFonts w:ascii="Arial" w:hAnsi="Arial" w:cs="Arial"/>
                <w:color w:val="000000"/>
                <w:sz w:val="22"/>
                <w:szCs w:val="22"/>
              </w:rPr>
            </w:pPr>
          </w:p>
          <w:bookmarkEnd w:id="0"/>
          <w:bookmarkEnd w:id="1"/>
          <w:p w14:paraId="223C0BD8" w14:textId="77777777" w:rsidR="008B2B6E" w:rsidRPr="007B500E" w:rsidRDefault="008B2B6E" w:rsidP="008B2B6E">
            <w:pPr>
              <w:rPr>
                <w:rFonts w:ascii="Arial" w:hAnsi="Arial" w:cs="Arial"/>
                <w:b/>
                <w:bCs/>
              </w:rPr>
            </w:pPr>
            <w:r w:rsidRPr="007B500E">
              <w:rPr>
                <w:rFonts w:ascii="Arial" w:hAnsi="Arial" w:cs="Arial"/>
                <w:b/>
                <w:bCs/>
              </w:rPr>
              <w:t>Scope of the Role</w:t>
            </w:r>
            <w:r w:rsidRPr="007B500E">
              <w:rPr>
                <w:rFonts w:ascii="Arial" w:hAnsi="Arial" w:cs="Arial"/>
                <w:b/>
                <w:bCs/>
              </w:rPr>
              <w:br/>
            </w:r>
            <w:r w:rsidRPr="007B500E">
              <w:rPr>
                <w:rFonts w:ascii="Arial" w:hAnsi="Arial" w:cs="Arial"/>
              </w:rPr>
              <w:t>You’ll be accountable for:</w:t>
            </w:r>
          </w:p>
          <w:p w14:paraId="749F1211" w14:textId="77777777" w:rsidR="008B2B6E" w:rsidRPr="007B500E" w:rsidRDefault="008B2B6E" w:rsidP="008B2B6E">
            <w:pPr>
              <w:numPr>
                <w:ilvl w:val="0"/>
                <w:numId w:val="33"/>
              </w:numPr>
              <w:spacing w:after="160" w:line="278" w:lineRule="auto"/>
              <w:rPr>
                <w:rFonts w:ascii="Arial" w:hAnsi="Arial" w:cs="Arial"/>
              </w:rPr>
            </w:pPr>
            <w:r w:rsidRPr="007B500E">
              <w:rPr>
                <w:rFonts w:ascii="Arial" w:hAnsi="Arial" w:cs="Arial"/>
              </w:rPr>
              <w:t>Leading and developing the Product Marketing team across all Zellis product lines.</w:t>
            </w:r>
          </w:p>
          <w:p w14:paraId="158503A6" w14:textId="77777777" w:rsidR="008B2B6E" w:rsidRPr="007B500E" w:rsidRDefault="008B2B6E" w:rsidP="008B2B6E">
            <w:pPr>
              <w:numPr>
                <w:ilvl w:val="0"/>
                <w:numId w:val="33"/>
              </w:numPr>
              <w:spacing w:after="160" w:line="278" w:lineRule="auto"/>
              <w:rPr>
                <w:rFonts w:ascii="Arial" w:hAnsi="Arial" w:cs="Arial"/>
              </w:rPr>
            </w:pPr>
            <w:r w:rsidRPr="007B500E">
              <w:rPr>
                <w:rFonts w:ascii="Arial" w:hAnsi="Arial" w:cs="Arial"/>
              </w:rPr>
              <w:t>Personally owning the Pay proposition, from insight and positioning to GTM strategy and launch impact.</w:t>
            </w:r>
          </w:p>
          <w:p w14:paraId="2AE9B951" w14:textId="4D165EB0" w:rsidR="008B2B6E" w:rsidRPr="007B500E" w:rsidRDefault="00204E47" w:rsidP="008B2B6E">
            <w:pPr>
              <w:numPr>
                <w:ilvl w:val="0"/>
                <w:numId w:val="33"/>
              </w:numPr>
              <w:spacing w:after="160" w:line="278" w:lineRule="auto"/>
              <w:rPr>
                <w:rFonts w:ascii="Arial" w:hAnsi="Arial" w:cs="Arial"/>
              </w:rPr>
            </w:pPr>
            <w:r w:rsidRPr="007B500E">
              <w:rPr>
                <w:rFonts w:ascii="Arial" w:hAnsi="Arial" w:cs="Arial"/>
              </w:rPr>
              <w:t xml:space="preserve">Partner with Product Management to </w:t>
            </w:r>
            <w:r w:rsidR="001B039D" w:rsidRPr="007B500E">
              <w:rPr>
                <w:rFonts w:ascii="Arial" w:hAnsi="Arial" w:cs="Arial"/>
              </w:rPr>
              <w:t>drive</w:t>
            </w:r>
            <w:r w:rsidR="008B2B6E" w:rsidRPr="007B500E">
              <w:rPr>
                <w:rFonts w:ascii="Arial" w:hAnsi="Arial" w:cs="Arial"/>
              </w:rPr>
              <w:t xml:space="preserve"> a consistent, value-based GTM approach across new releases, propositions, and campaigns.</w:t>
            </w:r>
          </w:p>
          <w:p w14:paraId="6377333D" w14:textId="77777777" w:rsidR="008B2B6E" w:rsidRPr="007B500E" w:rsidRDefault="008B2B6E" w:rsidP="008B2B6E">
            <w:pPr>
              <w:numPr>
                <w:ilvl w:val="0"/>
                <w:numId w:val="33"/>
              </w:numPr>
              <w:spacing w:after="160" w:line="278" w:lineRule="auto"/>
              <w:rPr>
                <w:rFonts w:ascii="Arial" w:hAnsi="Arial" w:cs="Arial"/>
              </w:rPr>
            </w:pPr>
            <w:r w:rsidRPr="007B500E">
              <w:rPr>
                <w:rFonts w:ascii="Arial" w:hAnsi="Arial" w:cs="Arial"/>
              </w:rPr>
              <w:t>Leading the company’s Market and Competitive Intelligence programme to inform strategic decision-making, pricing, roadmap direction, and sales enablement.</w:t>
            </w:r>
          </w:p>
          <w:p w14:paraId="6EF58AB1" w14:textId="77777777" w:rsidR="008B2B6E" w:rsidRPr="007B500E" w:rsidRDefault="008B2B6E" w:rsidP="008B2B6E">
            <w:pPr>
              <w:numPr>
                <w:ilvl w:val="0"/>
                <w:numId w:val="33"/>
              </w:numPr>
              <w:spacing w:after="160" w:line="278" w:lineRule="auto"/>
              <w:rPr>
                <w:rFonts w:ascii="Arial" w:hAnsi="Arial" w:cs="Arial"/>
              </w:rPr>
            </w:pPr>
            <w:r w:rsidRPr="007B500E">
              <w:rPr>
                <w:rFonts w:ascii="Arial" w:hAnsi="Arial" w:cs="Arial"/>
              </w:rPr>
              <w:t>Overseeing Analyst Relations and ensuring Zellis achieves strong visibility and recognition across the HRTech and Payroll landscape.</w:t>
            </w:r>
          </w:p>
          <w:p w14:paraId="5CD698D7" w14:textId="77777777" w:rsidR="008B2B6E" w:rsidRPr="007B500E" w:rsidRDefault="008B2B6E" w:rsidP="008B2B6E">
            <w:pPr>
              <w:numPr>
                <w:ilvl w:val="0"/>
                <w:numId w:val="33"/>
              </w:numPr>
              <w:spacing w:after="160" w:line="278" w:lineRule="auto"/>
              <w:rPr>
                <w:rFonts w:ascii="Arial" w:hAnsi="Arial" w:cs="Arial"/>
              </w:rPr>
            </w:pPr>
            <w:r w:rsidRPr="007B500E">
              <w:rPr>
                <w:rFonts w:ascii="Arial" w:hAnsi="Arial" w:cs="Arial"/>
              </w:rPr>
              <w:t>Shifting internal and external storytelling from features and functions to customer outcomes and measurable value.</w:t>
            </w:r>
          </w:p>
          <w:p w14:paraId="2FB269B7" w14:textId="77777777" w:rsidR="008B2B6E" w:rsidRPr="007B500E" w:rsidRDefault="008B2B6E" w:rsidP="008B2B6E">
            <w:pPr>
              <w:rPr>
                <w:rFonts w:ascii="Arial" w:hAnsi="Arial" w:cs="Arial"/>
              </w:rPr>
            </w:pPr>
          </w:p>
          <w:p w14:paraId="6A8E63C0" w14:textId="77777777" w:rsidR="008B2B6E" w:rsidRPr="007B500E" w:rsidRDefault="008B2B6E" w:rsidP="008B2B6E">
            <w:pPr>
              <w:rPr>
                <w:rFonts w:ascii="Arial" w:hAnsi="Arial" w:cs="Arial"/>
                <w:b/>
                <w:bCs/>
              </w:rPr>
            </w:pPr>
            <w:r w:rsidRPr="007B500E">
              <w:rPr>
                <w:rFonts w:ascii="Arial" w:hAnsi="Arial" w:cs="Arial"/>
                <w:b/>
                <w:bCs/>
              </w:rPr>
              <w:lastRenderedPageBreak/>
              <w:t>Key Responsibilities</w:t>
            </w:r>
          </w:p>
          <w:p w14:paraId="7395A785" w14:textId="77777777" w:rsidR="008B2B6E" w:rsidRPr="007B500E" w:rsidRDefault="008B2B6E" w:rsidP="008B2B6E">
            <w:pPr>
              <w:rPr>
                <w:rFonts w:ascii="Arial" w:hAnsi="Arial" w:cs="Arial"/>
                <w:u w:val="single"/>
              </w:rPr>
            </w:pPr>
            <w:r w:rsidRPr="007B500E">
              <w:rPr>
                <w:rFonts w:ascii="Arial" w:hAnsi="Arial" w:cs="Arial"/>
                <w:u w:val="single"/>
              </w:rPr>
              <w:t>Leadership &amp; team development</w:t>
            </w:r>
          </w:p>
          <w:p w14:paraId="4F48934D" w14:textId="77777777" w:rsidR="008B2B6E" w:rsidRPr="007B500E" w:rsidRDefault="008B2B6E" w:rsidP="008B2B6E">
            <w:pPr>
              <w:numPr>
                <w:ilvl w:val="0"/>
                <w:numId w:val="34"/>
              </w:numPr>
              <w:spacing w:after="160" w:line="278" w:lineRule="auto"/>
              <w:rPr>
                <w:rFonts w:ascii="Arial" w:hAnsi="Arial" w:cs="Arial"/>
              </w:rPr>
            </w:pPr>
            <w:r w:rsidRPr="007B500E">
              <w:rPr>
                <w:rFonts w:ascii="Arial" w:hAnsi="Arial" w:cs="Arial"/>
              </w:rPr>
              <w:t>Lead, coach and scale a high-performing team covering insight, enablement, campaigns and analyst relations.</w:t>
            </w:r>
          </w:p>
          <w:p w14:paraId="2E47BFB9" w14:textId="77777777" w:rsidR="008B2B6E" w:rsidRPr="007B500E" w:rsidRDefault="008B2B6E" w:rsidP="008B2B6E">
            <w:pPr>
              <w:numPr>
                <w:ilvl w:val="0"/>
                <w:numId w:val="34"/>
              </w:numPr>
              <w:spacing w:after="160" w:line="278" w:lineRule="auto"/>
              <w:rPr>
                <w:rFonts w:ascii="Arial" w:hAnsi="Arial" w:cs="Arial"/>
              </w:rPr>
            </w:pPr>
            <w:r w:rsidRPr="007B500E">
              <w:rPr>
                <w:rFonts w:ascii="Arial" w:hAnsi="Arial" w:cs="Arial"/>
              </w:rPr>
              <w:t>Create an environment of accountability, cross-functional collaboration, and evidence-based decision-making.</w:t>
            </w:r>
          </w:p>
          <w:p w14:paraId="1192F261" w14:textId="77777777" w:rsidR="008B2B6E" w:rsidRPr="007B500E" w:rsidRDefault="008B2B6E" w:rsidP="008B2B6E">
            <w:pPr>
              <w:rPr>
                <w:rFonts w:ascii="Arial" w:hAnsi="Arial" w:cs="Arial"/>
                <w:color w:val="000000" w:themeColor="text1"/>
                <w:u w:val="single"/>
              </w:rPr>
            </w:pPr>
            <w:r w:rsidRPr="007B500E">
              <w:rPr>
                <w:rFonts w:ascii="Arial" w:hAnsi="Arial" w:cs="Arial"/>
                <w:color w:val="000000" w:themeColor="text1"/>
                <w:u w:val="single"/>
              </w:rPr>
              <w:t>Portfolio product marketing strategy</w:t>
            </w:r>
          </w:p>
          <w:p w14:paraId="4D69225E" w14:textId="77777777" w:rsidR="008B2B6E" w:rsidRPr="007B500E" w:rsidRDefault="008B2B6E" w:rsidP="008B2B6E">
            <w:pPr>
              <w:numPr>
                <w:ilvl w:val="0"/>
                <w:numId w:val="35"/>
              </w:numPr>
              <w:spacing w:after="160" w:line="278" w:lineRule="auto"/>
              <w:rPr>
                <w:rFonts w:ascii="Arial" w:hAnsi="Arial" w:cs="Arial"/>
              </w:rPr>
            </w:pPr>
            <w:r w:rsidRPr="007B500E">
              <w:rPr>
                <w:rFonts w:ascii="Arial" w:hAnsi="Arial" w:cs="Arial"/>
              </w:rPr>
              <w:t>Define clear positioning and messaging for all product lines, creating a cohesive narrative across HR, Workforce Management, Talent, Pay, Benefits and Services.</w:t>
            </w:r>
          </w:p>
          <w:p w14:paraId="555853A7" w14:textId="77777777" w:rsidR="008B2B6E" w:rsidRPr="007B500E" w:rsidRDefault="008B2B6E" w:rsidP="008B2B6E">
            <w:pPr>
              <w:numPr>
                <w:ilvl w:val="0"/>
                <w:numId w:val="35"/>
              </w:numPr>
              <w:spacing w:after="160" w:line="278" w:lineRule="auto"/>
              <w:rPr>
                <w:rFonts w:ascii="Arial" w:hAnsi="Arial" w:cs="Arial"/>
              </w:rPr>
            </w:pPr>
            <w:r w:rsidRPr="007B500E">
              <w:rPr>
                <w:rFonts w:ascii="Arial" w:hAnsi="Arial" w:cs="Arial"/>
              </w:rPr>
              <w:t>Build and embed a structured value framework to guide all product and campaign communications.</w:t>
            </w:r>
          </w:p>
          <w:p w14:paraId="388E0FE6" w14:textId="77777777" w:rsidR="008B2B6E" w:rsidRPr="007B500E" w:rsidRDefault="008B2B6E" w:rsidP="008B2B6E">
            <w:pPr>
              <w:rPr>
                <w:rFonts w:ascii="Arial" w:hAnsi="Arial" w:cs="Arial"/>
                <w:u w:val="single"/>
              </w:rPr>
            </w:pPr>
            <w:r w:rsidRPr="007B500E">
              <w:rPr>
                <w:rFonts w:ascii="Arial" w:hAnsi="Arial" w:cs="Arial"/>
                <w:u w:val="single"/>
              </w:rPr>
              <w:t>Pay portfolio ownership</w:t>
            </w:r>
          </w:p>
          <w:p w14:paraId="3D04C96A" w14:textId="77777777" w:rsidR="008B2B6E" w:rsidRPr="007B500E" w:rsidRDefault="008B2B6E" w:rsidP="008B2B6E">
            <w:pPr>
              <w:numPr>
                <w:ilvl w:val="0"/>
                <w:numId w:val="36"/>
              </w:numPr>
              <w:spacing w:after="160" w:line="278" w:lineRule="auto"/>
              <w:rPr>
                <w:rFonts w:ascii="Arial" w:hAnsi="Arial" w:cs="Arial"/>
              </w:rPr>
            </w:pPr>
            <w:r w:rsidRPr="007B500E">
              <w:rPr>
                <w:rFonts w:ascii="Arial" w:hAnsi="Arial" w:cs="Arial"/>
              </w:rPr>
              <w:t>Personally own marketing strategy for Zellis’ Payroll offerings – shaping the value story, launch plans, and market presence.</w:t>
            </w:r>
          </w:p>
          <w:p w14:paraId="7BAFBFB2" w14:textId="77777777" w:rsidR="008B2B6E" w:rsidRPr="007B500E" w:rsidRDefault="008B2B6E" w:rsidP="008B2B6E">
            <w:pPr>
              <w:numPr>
                <w:ilvl w:val="0"/>
                <w:numId w:val="36"/>
              </w:numPr>
              <w:spacing w:after="160" w:line="278" w:lineRule="auto"/>
              <w:rPr>
                <w:rFonts w:ascii="Arial" w:hAnsi="Arial" w:cs="Arial"/>
              </w:rPr>
            </w:pPr>
            <w:r w:rsidRPr="007B500E">
              <w:rPr>
                <w:rFonts w:ascii="Arial" w:hAnsi="Arial" w:cs="Arial"/>
              </w:rPr>
              <w:t>Partner with Product Management and Sales to deliver compelling, insight-driven Go-to-Market plans for all Pay initiatives.</w:t>
            </w:r>
          </w:p>
          <w:p w14:paraId="362CA466" w14:textId="77777777" w:rsidR="008B2B6E" w:rsidRPr="007B500E" w:rsidRDefault="008B2B6E" w:rsidP="008B2B6E">
            <w:pPr>
              <w:rPr>
                <w:rFonts w:ascii="Arial" w:hAnsi="Arial" w:cs="Arial"/>
                <w:u w:val="single"/>
              </w:rPr>
            </w:pPr>
            <w:r w:rsidRPr="007B500E">
              <w:rPr>
                <w:rFonts w:ascii="Arial" w:hAnsi="Arial" w:cs="Arial"/>
                <w:u w:val="single"/>
              </w:rPr>
              <w:t>Market and competitive intelligence</w:t>
            </w:r>
          </w:p>
          <w:p w14:paraId="69ABB5D8" w14:textId="77777777" w:rsidR="008B2B6E" w:rsidRPr="007B500E" w:rsidRDefault="008B2B6E" w:rsidP="008B2B6E">
            <w:pPr>
              <w:numPr>
                <w:ilvl w:val="0"/>
                <w:numId w:val="37"/>
              </w:numPr>
              <w:spacing w:after="160" w:line="278" w:lineRule="auto"/>
              <w:rPr>
                <w:rFonts w:ascii="Arial" w:hAnsi="Arial" w:cs="Arial"/>
              </w:rPr>
            </w:pPr>
            <w:r w:rsidRPr="007B500E">
              <w:rPr>
                <w:rFonts w:ascii="Arial" w:hAnsi="Arial" w:cs="Arial"/>
              </w:rPr>
              <w:t>Own the intelligence function for Zellis: setting the research agenda, defining key market signals, and producing actionable insights.</w:t>
            </w:r>
          </w:p>
          <w:p w14:paraId="7B6C02AC" w14:textId="77777777" w:rsidR="008B2B6E" w:rsidRPr="007B500E" w:rsidRDefault="008B2B6E" w:rsidP="008B2B6E">
            <w:pPr>
              <w:numPr>
                <w:ilvl w:val="0"/>
                <w:numId w:val="37"/>
              </w:numPr>
              <w:spacing w:after="160" w:line="278" w:lineRule="auto"/>
              <w:rPr>
                <w:rFonts w:ascii="Arial" w:hAnsi="Arial" w:cs="Arial"/>
              </w:rPr>
            </w:pPr>
            <w:r w:rsidRPr="007B500E">
              <w:rPr>
                <w:rFonts w:ascii="Arial" w:hAnsi="Arial" w:cs="Arial"/>
              </w:rPr>
              <w:t>Deliver ongoing win/loss analysis, buyer research, and competitor benchmarking to inform roadmap prioritisation, pricing strategy, and enablement content.</w:t>
            </w:r>
          </w:p>
          <w:p w14:paraId="79AF6D34" w14:textId="77777777" w:rsidR="008B2B6E" w:rsidRPr="007B500E" w:rsidRDefault="008B2B6E" w:rsidP="008B2B6E">
            <w:pPr>
              <w:numPr>
                <w:ilvl w:val="0"/>
                <w:numId w:val="37"/>
              </w:numPr>
              <w:spacing w:after="160" w:line="278" w:lineRule="auto"/>
              <w:rPr>
                <w:rFonts w:ascii="Arial" w:hAnsi="Arial" w:cs="Arial"/>
              </w:rPr>
            </w:pPr>
            <w:r w:rsidRPr="007B500E">
              <w:rPr>
                <w:rFonts w:ascii="Arial" w:hAnsi="Arial" w:cs="Arial"/>
              </w:rPr>
              <w:t>Maintain continuously updated battlecards, segmentation analysis, ICP definitions, and buyer personas that guide GTM and sales activities.</w:t>
            </w:r>
          </w:p>
          <w:p w14:paraId="59FD534F" w14:textId="77777777" w:rsidR="008B2B6E" w:rsidRPr="007B500E" w:rsidRDefault="008B2B6E" w:rsidP="008B2B6E">
            <w:pPr>
              <w:numPr>
                <w:ilvl w:val="0"/>
                <w:numId w:val="37"/>
              </w:numPr>
              <w:spacing w:after="160" w:line="278" w:lineRule="auto"/>
              <w:rPr>
                <w:rFonts w:ascii="Arial" w:hAnsi="Arial" w:cs="Arial"/>
              </w:rPr>
            </w:pPr>
            <w:r w:rsidRPr="007B500E">
              <w:rPr>
                <w:rFonts w:ascii="Arial" w:hAnsi="Arial" w:cs="Arial"/>
              </w:rPr>
              <w:t>Drive quarterly strategic reviews linking market shifts and competitive trends directly to commercial and product decisions.</w:t>
            </w:r>
          </w:p>
          <w:p w14:paraId="6671DB6F" w14:textId="77777777" w:rsidR="008B2B6E" w:rsidRPr="007B500E" w:rsidRDefault="008B2B6E" w:rsidP="008B2B6E">
            <w:pPr>
              <w:numPr>
                <w:ilvl w:val="0"/>
                <w:numId w:val="37"/>
              </w:numPr>
              <w:spacing w:after="160" w:line="278" w:lineRule="auto"/>
              <w:rPr>
                <w:rFonts w:ascii="Arial" w:hAnsi="Arial" w:cs="Arial"/>
              </w:rPr>
            </w:pPr>
            <w:r w:rsidRPr="007B500E">
              <w:rPr>
                <w:rFonts w:ascii="Arial" w:hAnsi="Arial" w:cs="Arial"/>
              </w:rPr>
              <w:t>Ensure customer insight is integrated across marketing, product and sales cycles, ensuring that every positioning decision starts from real buyer value.</w:t>
            </w:r>
          </w:p>
          <w:p w14:paraId="38FC1415" w14:textId="77777777" w:rsidR="008B2B6E" w:rsidRPr="007B500E" w:rsidRDefault="008B2B6E" w:rsidP="008B2B6E">
            <w:pPr>
              <w:rPr>
                <w:rFonts w:ascii="Arial" w:hAnsi="Arial" w:cs="Arial"/>
                <w:color w:val="000000" w:themeColor="text1"/>
                <w:u w:val="single"/>
              </w:rPr>
            </w:pPr>
            <w:r w:rsidRPr="007B500E">
              <w:rPr>
                <w:rFonts w:ascii="Arial" w:hAnsi="Arial" w:cs="Arial"/>
                <w:color w:val="000000" w:themeColor="text1"/>
                <w:u w:val="single"/>
              </w:rPr>
              <w:t>Value-selling enablement</w:t>
            </w:r>
          </w:p>
          <w:p w14:paraId="399B2C8A" w14:textId="77777777" w:rsidR="008B2B6E" w:rsidRPr="007B500E" w:rsidRDefault="008B2B6E" w:rsidP="008B2B6E">
            <w:pPr>
              <w:numPr>
                <w:ilvl w:val="0"/>
                <w:numId w:val="38"/>
              </w:numPr>
              <w:spacing w:after="160" w:line="278" w:lineRule="auto"/>
              <w:rPr>
                <w:rFonts w:ascii="Arial" w:hAnsi="Arial" w:cs="Arial"/>
              </w:rPr>
            </w:pPr>
            <w:r w:rsidRPr="007B500E">
              <w:rPr>
                <w:rFonts w:ascii="Arial" w:hAnsi="Arial" w:cs="Arial"/>
              </w:rPr>
              <w:t>Translate product capabilities into discovery guides, ROI tools and business case templates to help sellers articulate value.</w:t>
            </w:r>
          </w:p>
          <w:p w14:paraId="11088BD8" w14:textId="77777777" w:rsidR="008B2B6E" w:rsidRPr="007B500E" w:rsidRDefault="008B2B6E" w:rsidP="008B2B6E">
            <w:pPr>
              <w:numPr>
                <w:ilvl w:val="0"/>
                <w:numId w:val="38"/>
              </w:numPr>
              <w:spacing w:after="160" w:line="278" w:lineRule="auto"/>
              <w:rPr>
                <w:rFonts w:ascii="Arial" w:hAnsi="Arial" w:cs="Arial"/>
              </w:rPr>
            </w:pPr>
            <w:r w:rsidRPr="007B500E">
              <w:rPr>
                <w:rFonts w:ascii="Arial" w:hAnsi="Arial" w:cs="Arial"/>
              </w:rPr>
              <w:t>Partner with the sales and CS teams to embed value-led selling behaviours across the commercial organisation.</w:t>
            </w:r>
          </w:p>
          <w:p w14:paraId="0FE98B8E" w14:textId="7DF27CD2" w:rsidR="008B2B6E" w:rsidRPr="007B500E" w:rsidRDefault="008B2B6E" w:rsidP="008B2B6E">
            <w:pPr>
              <w:rPr>
                <w:rFonts w:ascii="Arial" w:hAnsi="Arial" w:cs="Arial"/>
                <w:color w:val="000000" w:themeColor="text1"/>
                <w:u w:val="single"/>
              </w:rPr>
            </w:pPr>
            <w:r w:rsidRPr="007B500E">
              <w:rPr>
                <w:rFonts w:ascii="Arial" w:hAnsi="Arial" w:cs="Arial"/>
                <w:color w:val="000000" w:themeColor="text1"/>
                <w:u w:val="single"/>
              </w:rPr>
              <w:t>Analyst relations and market influence</w:t>
            </w:r>
          </w:p>
          <w:p w14:paraId="0D9B6EE7" w14:textId="77777777" w:rsidR="008B2B6E" w:rsidRPr="007B500E" w:rsidRDefault="008B2B6E" w:rsidP="008B2B6E">
            <w:pPr>
              <w:numPr>
                <w:ilvl w:val="0"/>
                <w:numId w:val="39"/>
              </w:numPr>
              <w:spacing w:after="160" w:line="278" w:lineRule="auto"/>
              <w:rPr>
                <w:rFonts w:ascii="Arial" w:hAnsi="Arial" w:cs="Arial"/>
              </w:rPr>
            </w:pPr>
            <w:r w:rsidRPr="007B500E">
              <w:rPr>
                <w:rFonts w:ascii="Arial" w:hAnsi="Arial" w:cs="Arial"/>
              </w:rPr>
              <w:t>Lead relationships with key HR and Payroll analysts, developing Zellis’ presence in influential industry reports and briefings.</w:t>
            </w:r>
          </w:p>
          <w:p w14:paraId="1EFA3CC2" w14:textId="77777777" w:rsidR="008B2B6E" w:rsidRPr="007B500E" w:rsidRDefault="008B2B6E" w:rsidP="008B2B6E">
            <w:pPr>
              <w:numPr>
                <w:ilvl w:val="0"/>
                <w:numId w:val="39"/>
              </w:numPr>
              <w:spacing w:after="160" w:line="278" w:lineRule="auto"/>
              <w:rPr>
                <w:rFonts w:ascii="Arial" w:hAnsi="Arial" w:cs="Arial"/>
              </w:rPr>
            </w:pPr>
            <w:r w:rsidRPr="007B500E">
              <w:rPr>
                <w:rFonts w:ascii="Arial" w:hAnsi="Arial" w:cs="Arial"/>
              </w:rPr>
              <w:t>Use analyst and market insights to reinforce Zellis’ brand authority and inform thought leadership strategy.</w:t>
            </w:r>
          </w:p>
          <w:p w14:paraId="53E3E5D8" w14:textId="77777777" w:rsidR="00D30B9F" w:rsidRDefault="00D30B9F" w:rsidP="008B2B6E">
            <w:pPr>
              <w:rPr>
                <w:rFonts w:ascii="Arial" w:hAnsi="Arial" w:cs="Arial"/>
                <w:u w:val="single"/>
              </w:rPr>
            </w:pPr>
          </w:p>
          <w:p w14:paraId="2C680FC2" w14:textId="77777777" w:rsidR="00D30B9F" w:rsidRDefault="00D30B9F" w:rsidP="008B2B6E">
            <w:pPr>
              <w:rPr>
                <w:rFonts w:ascii="Arial" w:hAnsi="Arial" w:cs="Arial"/>
                <w:u w:val="single"/>
              </w:rPr>
            </w:pPr>
          </w:p>
          <w:p w14:paraId="109EC094" w14:textId="77777777" w:rsidR="00D30B9F" w:rsidRDefault="00D30B9F" w:rsidP="008B2B6E">
            <w:pPr>
              <w:rPr>
                <w:rFonts w:ascii="Arial" w:hAnsi="Arial" w:cs="Arial"/>
                <w:u w:val="single"/>
              </w:rPr>
            </w:pPr>
          </w:p>
          <w:p w14:paraId="00F991BB" w14:textId="2F3147DD" w:rsidR="008B2B6E" w:rsidRPr="007B500E" w:rsidRDefault="008B2B6E" w:rsidP="008B2B6E">
            <w:pPr>
              <w:rPr>
                <w:rFonts w:ascii="Arial" w:hAnsi="Arial" w:cs="Arial"/>
                <w:u w:val="single"/>
              </w:rPr>
            </w:pPr>
            <w:r w:rsidRPr="007B500E">
              <w:rPr>
                <w:rFonts w:ascii="Arial" w:hAnsi="Arial" w:cs="Arial"/>
                <w:u w:val="single"/>
              </w:rPr>
              <w:lastRenderedPageBreak/>
              <w:t>Measurement and impact</w:t>
            </w:r>
          </w:p>
          <w:p w14:paraId="01586FB4" w14:textId="77777777" w:rsidR="008B2B6E" w:rsidRPr="007B500E" w:rsidRDefault="008B2B6E" w:rsidP="008B2B6E">
            <w:pPr>
              <w:numPr>
                <w:ilvl w:val="0"/>
                <w:numId w:val="40"/>
              </w:numPr>
              <w:spacing w:after="160" w:line="278" w:lineRule="auto"/>
              <w:rPr>
                <w:rFonts w:ascii="Arial" w:hAnsi="Arial" w:cs="Arial"/>
              </w:rPr>
            </w:pPr>
            <w:r w:rsidRPr="007B500E">
              <w:rPr>
                <w:rFonts w:ascii="Arial" w:hAnsi="Arial" w:cs="Arial"/>
              </w:rPr>
              <w:t>Track and report on product marketing performance: win rates, average contract values, launch success, and expansion metrics.</w:t>
            </w:r>
          </w:p>
          <w:p w14:paraId="38C20BC8" w14:textId="77777777" w:rsidR="008B2B6E" w:rsidRPr="007B500E" w:rsidRDefault="008B2B6E" w:rsidP="008B2B6E">
            <w:pPr>
              <w:numPr>
                <w:ilvl w:val="0"/>
                <w:numId w:val="40"/>
              </w:numPr>
              <w:spacing w:after="160" w:line="278" w:lineRule="auto"/>
              <w:rPr>
                <w:rFonts w:ascii="Arial" w:hAnsi="Arial" w:cs="Arial"/>
              </w:rPr>
            </w:pPr>
            <w:r w:rsidRPr="007B500E">
              <w:rPr>
                <w:rFonts w:ascii="Arial" w:hAnsi="Arial" w:cs="Arial"/>
              </w:rPr>
              <w:t>Continuously refine processes and tools to demonstrate the tangible impact of product marketing on business growth.</w:t>
            </w:r>
          </w:p>
          <w:p w14:paraId="074AD043" w14:textId="77777777" w:rsidR="008B2B6E" w:rsidRPr="007B500E" w:rsidRDefault="008B2B6E" w:rsidP="008B2B6E">
            <w:pPr>
              <w:rPr>
                <w:rFonts w:ascii="Arial" w:hAnsi="Arial" w:cs="Arial"/>
              </w:rPr>
            </w:pPr>
          </w:p>
          <w:p w14:paraId="5C2441FA" w14:textId="77777777" w:rsidR="008B2B6E" w:rsidRPr="007B500E" w:rsidRDefault="008B2B6E" w:rsidP="008B2B6E">
            <w:pPr>
              <w:rPr>
                <w:rFonts w:ascii="Arial" w:hAnsi="Arial" w:cs="Arial"/>
                <w:b/>
                <w:bCs/>
              </w:rPr>
            </w:pPr>
            <w:r w:rsidRPr="007B500E">
              <w:rPr>
                <w:rFonts w:ascii="Arial" w:hAnsi="Arial" w:cs="Arial"/>
                <w:b/>
                <w:bCs/>
              </w:rPr>
              <w:t>What Great Looks Like</w:t>
            </w:r>
          </w:p>
          <w:p w14:paraId="7603F107" w14:textId="77777777" w:rsidR="008B2B6E" w:rsidRPr="007B500E" w:rsidRDefault="008B2B6E" w:rsidP="008B2B6E">
            <w:pPr>
              <w:numPr>
                <w:ilvl w:val="0"/>
                <w:numId w:val="41"/>
              </w:numPr>
              <w:spacing w:after="160" w:line="278" w:lineRule="auto"/>
              <w:rPr>
                <w:rFonts w:ascii="Arial" w:hAnsi="Arial" w:cs="Arial"/>
              </w:rPr>
            </w:pPr>
            <w:r w:rsidRPr="007B500E">
              <w:rPr>
                <w:rFonts w:ascii="Arial" w:hAnsi="Arial" w:cs="Arial"/>
              </w:rPr>
              <w:t>Zellis is recognised externally as the clear Payroll and HRTech leader in its segment.</w:t>
            </w:r>
          </w:p>
          <w:p w14:paraId="10429840" w14:textId="77777777" w:rsidR="008B2B6E" w:rsidRPr="007B500E" w:rsidRDefault="008B2B6E" w:rsidP="008B2B6E">
            <w:pPr>
              <w:numPr>
                <w:ilvl w:val="0"/>
                <w:numId w:val="41"/>
              </w:numPr>
              <w:spacing w:after="160" w:line="278" w:lineRule="auto"/>
              <w:rPr>
                <w:rFonts w:ascii="Arial" w:hAnsi="Arial" w:cs="Arial"/>
              </w:rPr>
            </w:pPr>
            <w:r w:rsidRPr="007B500E">
              <w:rPr>
                <w:rFonts w:ascii="Arial" w:hAnsi="Arial" w:cs="Arial"/>
              </w:rPr>
              <w:t>Market and competitive intelligence directly influences executive decisions and product priorities.</w:t>
            </w:r>
          </w:p>
          <w:p w14:paraId="65D788B8" w14:textId="77777777" w:rsidR="008B2B6E" w:rsidRPr="007B500E" w:rsidRDefault="008B2B6E" w:rsidP="008B2B6E">
            <w:pPr>
              <w:numPr>
                <w:ilvl w:val="0"/>
                <w:numId w:val="41"/>
              </w:numPr>
              <w:spacing w:after="160" w:line="278" w:lineRule="auto"/>
              <w:rPr>
                <w:rFonts w:ascii="Arial" w:hAnsi="Arial" w:cs="Arial"/>
              </w:rPr>
            </w:pPr>
            <w:r w:rsidRPr="007B500E">
              <w:rPr>
                <w:rFonts w:ascii="Arial" w:hAnsi="Arial" w:cs="Arial"/>
              </w:rPr>
              <w:t>The team delivers insight-led, value-based marketing that drives higher win rates and customer advocacy.</w:t>
            </w:r>
          </w:p>
          <w:p w14:paraId="18A4E0E6" w14:textId="77777777" w:rsidR="008B2B6E" w:rsidRPr="007B500E" w:rsidRDefault="008B2B6E" w:rsidP="008B2B6E">
            <w:pPr>
              <w:numPr>
                <w:ilvl w:val="0"/>
                <w:numId w:val="41"/>
              </w:numPr>
              <w:spacing w:after="160" w:line="278" w:lineRule="auto"/>
              <w:rPr>
                <w:rFonts w:ascii="Arial" w:hAnsi="Arial" w:cs="Arial"/>
              </w:rPr>
            </w:pPr>
            <w:r w:rsidRPr="007B500E">
              <w:rPr>
                <w:rFonts w:ascii="Arial" w:hAnsi="Arial" w:cs="Arial"/>
              </w:rPr>
              <w:t>Every go-to-market launch is grounded in robust data and communicates measurable outcomes.</w:t>
            </w:r>
          </w:p>
          <w:p w14:paraId="51361C09" w14:textId="3D31E569" w:rsidR="002E274A" w:rsidRPr="007B500E" w:rsidRDefault="008B2B6E" w:rsidP="00DD3821">
            <w:pPr>
              <w:numPr>
                <w:ilvl w:val="0"/>
                <w:numId w:val="41"/>
              </w:numPr>
              <w:spacing w:after="160" w:line="278" w:lineRule="auto"/>
              <w:rPr>
                <w:rFonts w:ascii="Arial" w:hAnsi="Arial" w:cs="Arial"/>
              </w:rPr>
            </w:pPr>
            <w:r w:rsidRPr="007B500E">
              <w:rPr>
                <w:rFonts w:ascii="Arial" w:hAnsi="Arial" w:cs="Arial"/>
              </w:rPr>
              <w:t>“Why Zellis wins” is clearly defined, consistently understood, and confidently told across the organisation.</w:t>
            </w:r>
          </w:p>
          <w:p w14:paraId="556CF0A9" w14:textId="77777777" w:rsidR="00D30B9F" w:rsidRDefault="00D30B9F" w:rsidP="007255D5">
            <w:pPr>
              <w:pStyle w:val="BodyText"/>
              <w:rPr>
                <w:rFonts w:cs="Arial"/>
                <w:b/>
                <w:bCs/>
                <w:szCs w:val="22"/>
                <w:u w:val="single"/>
                <w:lang w:val="en-GB"/>
              </w:rPr>
            </w:pPr>
          </w:p>
          <w:p w14:paraId="0414395B" w14:textId="13058285" w:rsidR="00FD3D43" w:rsidRPr="007B500E" w:rsidRDefault="00FD3D43" w:rsidP="007255D5">
            <w:pPr>
              <w:pStyle w:val="BodyText"/>
              <w:rPr>
                <w:rFonts w:cs="Arial"/>
                <w:b/>
                <w:bCs/>
                <w:szCs w:val="22"/>
                <w:u w:val="single"/>
                <w:lang w:val="en-GB"/>
              </w:rPr>
            </w:pPr>
            <w:r w:rsidRPr="007B500E">
              <w:rPr>
                <w:rFonts w:cs="Arial"/>
                <w:b/>
                <w:bCs/>
                <w:szCs w:val="22"/>
                <w:u w:val="single"/>
                <w:lang w:val="en-GB"/>
              </w:rPr>
              <w:t>Essential Skills</w:t>
            </w:r>
            <w:r w:rsidR="00D73611" w:rsidRPr="007B500E">
              <w:rPr>
                <w:rFonts w:cs="Arial"/>
                <w:b/>
                <w:bCs/>
                <w:szCs w:val="22"/>
                <w:u w:val="single"/>
                <w:lang w:val="en-GB"/>
              </w:rPr>
              <w:t>:</w:t>
            </w:r>
          </w:p>
          <w:p w14:paraId="6640C8BD" w14:textId="125C0E2F" w:rsidR="00C6598A" w:rsidRPr="007B500E" w:rsidRDefault="00C6598A" w:rsidP="00C6598A">
            <w:pPr>
              <w:rPr>
                <w:rFonts w:ascii="Arial" w:hAnsi="Arial" w:cs="Arial"/>
                <w:b/>
                <w:bCs/>
              </w:rPr>
            </w:pPr>
            <w:r w:rsidRPr="007B500E">
              <w:rPr>
                <w:rFonts w:ascii="Arial" w:hAnsi="Arial" w:cs="Arial"/>
                <w:b/>
                <w:bCs/>
              </w:rPr>
              <w:br/>
            </w:r>
          </w:p>
          <w:p w14:paraId="5E61F444"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7–10 years of product marketing experience in end-to-end HR or Payroll technology organisations.</w:t>
            </w:r>
          </w:p>
          <w:p w14:paraId="6EE4CD56"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Proven leadership in multi-product marketing teams, with a strong understanding of insight-driven decision-making.</w:t>
            </w:r>
          </w:p>
          <w:p w14:paraId="5AA64704"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Demonstrated success in building and operationalising competitive intelligence and buyer research programmes.</w:t>
            </w:r>
          </w:p>
          <w:p w14:paraId="37FF3826"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Experience managing analyst relations and leveraging industry validation to strengthen sales confidence.</w:t>
            </w:r>
          </w:p>
          <w:p w14:paraId="5519DF86"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Deep understanding of enterprise HR and Payroll buyer needs, journeys, and commercial drivers.</w:t>
            </w:r>
          </w:p>
          <w:p w14:paraId="5CA0E9BA" w14:textId="77777777" w:rsidR="00C6598A" w:rsidRPr="007B500E" w:rsidRDefault="00C6598A" w:rsidP="00C6598A">
            <w:pPr>
              <w:numPr>
                <w:ilvl w:val="0"/>
                <w:numId w:val="42"/>
              </w:numPr>
              <w:spacing w:after="160" w:line="278" w:lineRule="auto"/>
              <w:rPr>
                <w:rFonts w:ascii="Arial" w:hAnsi="Arial" w:cs="Arial"/>
              </w:rPr>
            </w:pPr>
            <w:r w:rsidRPr="007B500E">
              <w:rPr>
                <w:rFonts w:ascii="Arial" w:hAnsi="Arial" w:cs="Arial"/>
              </w:rPr>
              <w:t>Strong commercial acumen, great communicator, and natural collaborator across product, sales and marketing teams.</w:t>
            </w:r>
          </w:p>
          <w:p w14:paraId="77DB4535" w14:textId="77777777" w:rsidR="002363CD" w:rsidRPr="007B500E" w:rsidRDefault="002363CD" w:rsidP="002E274A">
            <w:pPr>
              <w:spacing w:before="120" w:after="120"/>
              <w:jc w:val="both"/>
              <w:rPr>
                <w:rFonts w:ascii="Arial" w:hAnsi="Arial" w:cs="Arial"/>
                <w:color w:val="000000"/>
              </w:rPr>
            </w:pPr>
          </w:p>
          <w:p w14:paraId="0682E9B4" w14:textId="77777777" w:rsidR="002E274A" w:rsidRDefault="002E274A" w:rsidP="002E274A">
            <w:pPr>
              <w:spacing w:before="120" w:after="120"/>
              <w:jc w:val="both"/>
              <w:rPr>
                <w:rFonts w:ascii="Open Sans" w:hAnsi="Open Sans" w:cs="Open Sans"/>
                <w:color w:val="000000"/>
              </w:rPr>
            </w:pPr>
          </w:p>
          <w:p w14:paraId="7794104E" w14:textId="77777777" w:rsidR="002E274A" w:rsidRDefault="002E274A" w:rsidP="002E274A">
            <w:pPr>
              <w:spacing w:before="120" w:after="120"/>
              <w:jc w:val="both"/>
              <w:rPr>
                <w:rFonts w:ascii="Open Sans" w:hAnsi="Open Sans" w:cs="Open Sans"/>
                <w:color w:val="000000"/>
              </w:rPr>
            </w:pPr>
          </w:p>
          <w:p w14:paraId="416C52BE" w14:textId="77777777" w:rsidR="002E274A" w:rsidRDefault="002E274A" w:rsidP="002E274A">
            <w:pPr>
              <w:spacing w:before="120" w:after="120"/>
              <w:jc w:val="both"/>
              <w:rPr>
                <w:rFonts w:ascii="Open Sans" w:hAnsi="Open Sans" w:cs="Open Sans"/>
                <w:color w:val="000000"/>
              </w:rPr>
            </w:pPr>
          </w:p>
          <w:p w14:paraId="6893845A" w14:textId="0B2E475E" w:rsidR="002E274A" w:rsidRPr="002E274A" w:rsidRDefault="002E274A" w:rsidP="002E274A">
            <w:pPr>
              <w:spacing w:before="120" w:after="120"/>
              <w:jc w:val="both"/>
              <w:rPr>
                <w:rFonts w:ascii="Open Sans" w:hAnsi="Open Sans" w:cs="Open Sans"/>
                <w:color w:val="000000"/>
              </w:rPr>
            </w:pPr>
          </w:p>
        </w:tc>
      </w:tr>
      <w:tr w:rsidR="00240B56" w:rsidRPr="00140B4D" w14:paraId="3AA2949A" w14:textId="77777777" w:rsidTr="10C010E3">
        <w:tc>
          <w:tcPr>
            <w:tcW w:w="11199" w:type="dxa"/>
            <w:tcBorders>
              <w:left w:val="nil"/>
              <w:right w:val="nil"/>
            </w:tcBorders>
          </w:tcPr>
          <w:p w14:paraId="6055120E" w14:textId="4D863ACC" w:rsidR="00185406" w:rsidRPr="00140B4D" w:rsidRDefault="00285C1C" w:rsidP="00FB6349">
            <w:pPr>
              <w:rPr>
                <w:rFonts w:ascii="Open Sans" w:hAnsi="Open Sans" w:cs="Open Sans"/>
                <w:color w:val="FFFFFF" w:themeColor="background1"/>
              </w:rPr>
            </w:pPr>
            <w:r>
              <w:rPr>
                <w:rFonts w:ascii="Open Sans" w:hAnsi="Open Sans" w:cs="Open Sans"/>
                <w:color w:val="FFFFFF" w:themeColor="background1"/>
              </w:rPr>
              <w:lastRenderedPageBreak/>
              <w:t>P</w:t>
            </w:r>
          </w:p>
        </w:tc>
      </w:tr>
      <w:tr w:rsidR="00276563" w:rsidRPr="00140B4D" w14:paraId="4A615168" w14:textId="77777777" w:rsidTr="10C010E3">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10C010E3">
        <w:tc>
          <w:tcPr>
            <w:tcW w:w="11199" w:type="dxa"/>
          </w:tcPr>
          <w:p w14:paraId="0CE9206E" w14:textId="77777777" w:rsidR="00D73611" w:rsidRPr="00140B4D" w:rsidRDefault="00D73611" w:rsidP="00D73611">
            <w:pPr>
              <w:rPr>
                <w:rFonts w:ascii="Open Sans" w:hAnsi="Open Sans" w:cs="Open Sans"/>
                <w:b/>
                <w:bCs/>
              </w:rPr>
            </w:pPr>
          </w:p>
          <w:p w14:paraId="59AAE50A" w14:textId="77777777" w:rsidR="00FD3D43" w:rsidRDefault="00DD3821" w:rsidP="002E274A">
            <w:pPr>
              <w:rPr>
                <w:rFonts w:ascii="Arial" w:hAnsi="Arial" w:cs="Arial"/>
                <w:color w:val="000000" w:themeColor="text1"/>
              </w:rPr>
            </w:pPr>
            <w:r w:rsidRPr="007F1CC0">
              <w:rPr>
                <w:rFonts w:ascii="Arial" w:hAnsi="Arial" w:cs="Arial"/>
                <w:color w:val="000000" w:themeColor="text1"/>
              </w:rPr>
              <w:t xml:space="preserve">A team of 4. </w:t>
            </w:r>
          </w:p>
          <w:p w14:paraId="6040282F" w14:textId="7DA83EC2" w:rsidR="007F1CC0" w:rsidRPr="007F1CC0" w:rsidRDefault="007F1CC0" w:rsidP="002E274A">
            <w:pPr>
              <w:rPr>
                <w:rFonts w:ascii="Arial" w:hAnsi="Arial" w:cs="Arial"/>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lastRenderedPageBreak/>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26D56E78" w14:textId="0DE9EF37" w:rsidR="002E5319" w:rsidRDefault="002E5319" w:rsidP="00510A00">
            <w:pPr>
              <w:rPr>
                <w:rFonts w:ascii="Open Sans" w:hAnsi="Open Sans" w:cs="Open Sans"/>
              </w:rPr>
            </w:pPr>
          </w:p>
          <w:p w14:paraId="7B802F6A" w14:textId="77777777" w:rsidR="002E274A" w:rsidRDefault="002E274A" w:rsidP="00510A00">
            <w:pPr>
              <w:rPr>
                <w:rFonts w:ascii="Open Sans" w:hAnsi="Open Sans" w:cs="Open Sans"/>
              </w:rPr>
            </w:pPr>
          </w:p>
          <w:p w14:paraId="19423A9A" w14:textId="6E9C17F7" w:rsidR="00510A00" w:rsidRPr="00140B4D" w:rsidRDefault="00510A00" w:rsidP="00510A00">
            <w:p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27B1236F"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r w:rsidR="00106F69" w:rsidRPr="00140B4D">
                  <w:rPr>
                    <w:rFonts w:ascii="Open Sans" w:hAnsi="Open Sans" w:cs="Open Sans"/>
                    <w:sz w:val="22"/>
                    <w:szCs w:val="22"/>
                  </w:rPr>
                  <w:t>always delivering first-class customer service</w:t>
                </w:r>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all of our 2,000 colleagues, are not empty words on a poster. They reflect who we are, and how we operate as a business</w:t>
                </w:r>
              </w:p>
              <w:p w14:paraId="65B74EC3" w14:textId="4BD1B1A8" w:rsidR="65B74EC3" w:rsidRPr="00181FEF" w:rsidRDefault="007F1CC0" w:rsidP="00181FEF">
                <w:pPr>
                  <w:pStyle w:val="NormalWeb"/>
                  <w:spacing w:before="0" w:beforeAutospacing="0" w:after="0" w:afterAutospacing="0"/>
                  <w:jc w:val="center"/>
                  <w:rPr>
                    <w:rFonts w:ascii="Open Sans" w:hAnsi="Open Sans" w:cs="Open Sans"/>
                    <w:sz w:val="22"/>
                    <w:szCs w:val="22"/>
                  </w:rPr>
                </w:pP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1"/>
      <w:footerReference w:type="default" r:id="rId12"/>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0B67" w14:textId="77777777" w:rsidR="003E6495" w:rsidRDefault="003E6495" w:rsidP="004F1A9A">
      <w:pPr>
        <w:spacing w:after="0" w:line="240" w:lineRule="auto"/>
      </w:pPr>
      <w:r>
        <w:separator/>
      </w:r>
    </w:p>
  </w:endnote>
  <w:endnote w:type="continuationSeparator" w:id="0">
    <w:p w14:paraId="132072CE" w14:textId="77777777" w:rsidR="003E6495" w:rsidRDefault="003E6495" w:rsidP="004F1A9A">
      <w:pPr>
        <w:spacing w:after="0" w:line="240" w:lineRule="auto"/>
      </w:pPr>
      <w:r>
        <w:continuationSeparator/>
      </w:r>
    </w:p>
  </w:endnote>
  <w:endnote w:type="continuationNotice" w:id="1">
    <w:p w14:paraId="7908718D" w14:textId="77777777" w:rsidR="003E6495" w:rsidRDefault="003E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9502280"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AB65" w14:textId="77777777" w:rsidR="003E6495" w:rsidRDefault="003E6495" w:rsidP="004F1A9A">
      <w:pPr>
        <w:spacing w:after="0" w:line="240" w:lineRule="auto"/>
      </w:pPr>
      <w:r>
        <w:separator/>
      </w:r>
    </w:p>
  </w:footnote>
  <w:footnote w:type="continuationSeparator" w:id="0">
    <w:p w14:paraId="26189B9E" w14:textId="77777777" w:rsidR="003E6495" w:rsidRDefault="003E6495" w:rsidP="004F1A9A">
      <w:pPr>
        <w:spacing w:after="0" w:line="240" w:lineRule="auto"/>
      </w:pPr>
      <w:r>
        <w:continuationSeparator/>
      </w:r>
    </w:p>
  </w:footnote>
  <w:footnote w:type="continuationNotice" w:id="1">
    <w:p w14:paraId="174ECB93" w14:textId="77777777" w:rsidR="003E6495" w:rsidRDefault="003E6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36E81"/>
    <w:multiLevelType w:val="hybridMultilevel"/>
    <w:tmpl w:val="4A8C3A30"/>
    <w:lvl w:ilvl="0" w:tplc="C098FA10">
      <w:start w:val="1"/>
      <w:numFmt w:val="bullet"/>
      <w:lvlText w:val="•"/>
      <w:lvlJc w:val="left"/>
      <w:pPr>
        <w:tabs>
          <w:tab w:val="num" w:pos="720"/>
        </w:tabs>
        <w:ind w:left="720" w:hanging="360"/>
      </w:pPr>
      <w:rPr>
        <w:rFonts w:ascii="Arial" w:hAnsi="Arial" w:hint="default"/>
      </w:rPr>
    </w:lvl>
    <w:lvl w:ilvl="1" w:tplc="030C37B8" w:tentative="1">
      <w:start w:val="1"/>
      <w:numFmt w:val="bullet"/>
      <w:lvlText w:val="•"/>
      <w:lvlJc w:val="left"/>
      <w:pPr>
        <w:tabs>
          <w:tab w:val="num" w:pos="1440"/>
        </w:tabs>
        <w:ind w:left="1440" w:hanging="360"/>
      </w:pPr>
      <w:rPr>
        <w:rFonts w:ascii="Arial" w:hAnsi="Arial" w:hint="default"/>
      </w:rPr>
    </w:lvl>
    <w:lvl w:ilvl="2" w:tplc="FFF89B4A" w:tentative="1">
      <w:start w:val="1"/>
      <w:numFmt w:val="bullet"/>
      <w:lvlText w:val="•"/>
      <w:lvlJc w:val="left"/>
      <w:pPr>
        <w:tabs>
          <w:tab w:val="num" w:pos="2160"/>
        </w:tabs>
        <w:ind w:left="2160" w:hanging="360"/>
      </w:pPr>
      <w:rPr>
        <w:rFonts w:ascii="Arial" w:hAnsi="Arial" w:hint="default"/>
      </w:rPr>
    </w:lvl>
    <w:lvl w:ilvl="3" w:tplc="1212B346" w:tentative="1">
      <w:start w:val="1"/>
      <w:numFmt w:val="bullet"/>
      <w:lvlText w:val="•"/>
      <w:lvlJc w:val="left"/>
      <w:pPr>
        <w:tabs>
          <w:tab w:val="num" w:pos="2880"/>
        </w:tabs>
        <w:ind w:left="2880" w:hanging="360"/>
      </w:pPr>
      <w:rPr>
        <w:rFonts w:ascii="Arial" w:hAnsi="Arial" w:hint="default"/>
      </w:rPr>
    </w:lvl>
    <w:lvl w:ilvl="4" w:tplc="0674F5DA" w:tentative="1">
      <w:start w:val="1"/>
      <w:numFmt w:val="bullet"/>
      <w:lvlText w:val="•"/>
      <w:lvlJc w:val="left"/>
      <w:pPr>
        <w:tabs>
          <w:tab w:val="num" w:pos="3600"/>
        </w:tabs>
        <w:ind w:left="3600" w:hanging="360"/>
      </w:pPr>
      <w:rPr>
        <w:rFonts w:ascii="Arial" w:hAnsi="Arial" w:hint="default"/>
      </w:rPr>
    </w:lvl>
    <w:lvl w:ilvl="5" w:tplc="4782B586" w:tentative="1">
      <w:start w:val="1"/>
      <w:numFmt w:val="bullet"/>
      <w:lvlText w:val="•"/>
      <w:lvlJc w:val="left"/>
      <w:pPr>
        <w:tabs>
          <w:tab w:val="num" w:pos="4320"/>
        </w:tabs>
        <w:ind w:left="4320" w:hanging="360"/>
      </w:pPr>
      <w:rPr>
        <w:rFonts w:ascii="Arial" w:hAnsi="Arial" w:hint="default"/>
      </w:rPr>
    </w:lvl>
    <w:lvl w:ilvl="6" w:tplc="509277F8" w:tentative="1">
      <w:start w:val="1"/>
      <w:numFmt w:val="bullet"/>
      <w:lvlText w:val="•"/>
      <w:lvlJc w:val="left"/>
      <w:pPr>
        <w:tabs>
          <w:tab w:val="num" w:pos="5040"/>
        </w:tabs>
        <w:ind w:left="5040" w:hanging="360"/>
      </w:pPr>
      <w:rPr>
        <w:rFonts w:ascii="Arial" w:hAnsi="Arial" w:hint="default"/>
      </w:rPr>
    </w:lvl>
    <w:lvl w:ilvl="7" w:tplc="EA44D700" w:tentative="1">
      <w:start w:val="1"/>
      <w:numFmt w:val="bullet"/>
      <w:lvlText w:val="•"/>
      <w:lvlJc w:val="left"/>
      <w:pPr>
        <w:tabs>
          <w:tab w:val="num" w:pos="5760"/>
        </w:tabs>
        <w:ind w:left="5760" w:hanging="360"/>
      </w:pPr>
      <w:rPr>
        <w:rFonts w:ascii="Arial" w:hAnsi="Arial" w:hint="default"/>
      </w:rPr>
    </w:lvl>
    <w:lvl w:ilvl="8" w:tplc="D44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5A78"/>
    <w:multiLevelType w:val="multilevel"/>
    <w:tmpl w:val="D562BC9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270DE4"/>
    <w:multiLevelType w:val="multilevel"/>
    <w:tmpl w:val="2E3A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C76AE"/>
    <w:multiLevelType w:val="multilevel"/>
    <w:tmpl w:val="6FB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4291"/>
    <w:multiLevelType w:val="hybridMultilevel"/>
    <w:tmpl w:val="BEFA054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E5EE6"/>
    <w:multiLevelType w:val="multilevel"/>
    <w:tmpl w:val="CEB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C3977"/>
    <w:multiLevelType w:val="multilevel"/>
    <w:tmpl w:val="9EF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A5000"/>
    <w:multiLevelType w:val="hybridMultilevel"/>
    <w:tmpl w:val="B28E8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AC4742"/>
    <w:multiLevelType w:val="hybridMultilevel"/>
    <w:tmpl w:val="379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8B13C0"/>
    <w:multiLevelType w:val="hybridMultilevel"/>
    <w:tmpl w:val="B322A9CC"/>
    <w:lvl w:ilvl="0" w:tplc="97BEFCE0">
      <w:start w:val="1"/>
      <w:numFmt w:val="bullet"/>
      <w:lvlText w:val="•"/>
      <w:lvlJc w:val="left"/>
      <w:pPr>
        <w:tabs>
          <w:tab w:val="num" w:pos="720"/>
        </w:tabs>
        <w:ind w:left="720" w:hanging="360"/>
      </w:pPr>
      <w:rPr>
        <w:rFonts w:ascii="Arial" w:hAnsi="Arial" w:hint="default"/>
      </w:rPr>
    </w:lvl>
    <w:lvl w:ilvl="1" w:tplc="CEEE19A4" w:tentative="1">
      <w:start w:val="1"/>
      <w:numFmt w:val="bullet"/>
      <w:lvlText w:val="•"/>
      <w:lvlJc w:val="left"/>
      <w:pPr>
        <w:tabs>
          <w:tab w:val="num" w:pos="1440"/>
        </w:tabs>
        <w:ind w:left="1440" w:hanging="360"/>
      </w:pPr>
      <w:rPr>
        <w:rFonts w:ascii="Arial" w:hAnsi="Arial" w:hint="default"/>
      </w:rPr>
    </w:lvl>
    <w:lvl w:ilvl="2" w:tplc="EE805BD0" w:tentative="1">
      <w:start w:val="1"/>
      <w:numFmt w:val="bullet"/>
      <w:lvlText w:val="•"/>
      <w:lvlJc w:val="left"/>
      <w:pPr>
        <w:tabs>
          <w:tab w:val="num" w:pos="2160"/>
        </w:tabs>
        <w:ind w:left="2160" w:hanging="360"/>
      </w:pPr>
      <w:rPr>
        <w:rFonts w:ascii="Arial" w:hAnsi="Arial" w:hint="default"/>
      </w:rPr>
    </w:lvl>
    <w:lvl w:ilvl="3" w:tplc="A5A428C0" w:tentative="1">
      <w:start w:val="1"/>
      <w:numFmt w:val="bullet"/>
      <w:lvlText w:val="•"/>
      <w:lvlJc w:val="left"/>
      <w:pPr>
        <w:tabs>
          <w:tab w:val="num" w:pos="2880"/>
        </w:tabs>
        <w:ind w:left="2880" w:hanging="360"/>
      </w:pPr>
      <w:rPr>
        <w:rFonts w:ascii="Arial" w:hAnsi="Arial" w:hint="default"/>
      </w:rPr>
    </w:lvl>
    <w:lvl w:ilvl="4" w:tplc="C9DA28AA" w:tentative="1">
      <w:start w:val="1"/>
      <w:numFmt w:val="bullet"/>
      <w:lvlText w:val="•"/>
      <w:lvlJc w:val="left"/>
      <w:pPr>
        <w:tabs>
          <w:tab w:val="num" w:pos="3600"/>
        </w:tabs>
        <w:ind w:left="3600" w:hanging="360"/>
      </w:pPr>
      <w:rPr>
        <w:rFonts w:ascii="Arial" w:hAnsi="Arial" w:hint="default"/>
      </w:rPr>
    </w:lvl>
    <w:lvl w:ilvl="5" w:tplc="6DB2D78E" w:tentative="1">
      <w:start w:val="1"/>
      <w:numFmt w:val="bullet"/>
      <w:lvlText w:val="•"/>
      <w:lvlJc w:val="left"/>
      <w:pPr>
        <w:tabs>
          <w:tab w:val="num" w:pos="4320"/>
        </w:tabs>
        <w:ind w:left="4320" w:hanging="360"/>
      </w:pPr>
      <w:rPr>
        <w:rFonts w:ascii="Arial" w:hAnsi="Arial" w:hint="default"/>
      </w:rPr>
    </w:lvl>
    <w:lvl w:ilvl="6" w:tplc="E2A8D1E4" w:tentative="1">
      <w:start w:val="1"/>
      <w:numFmt w:val="bullet"/>
      <w:lvlText w:val="•"/>
      <w:lvlJc w:val="left"/>
      <w:pPr>
        <w:tabs>
          <w:tab w:val="num" w:pos="5040"/>
        </w:tabs>
        <w:ind w:left="5040" w:hanging="360"/>
      </w:pPr>
      <w:rPr>
        <w:rFonts w:ascii="Arial" w:hAnsi="Arial" w:hint="default"/>
      </w:rPr>
    </w:lvl>
    <w:lvl w:ilvl="7" w:tplc="995268D0" w:tentative="1">
      <w:start w:val="1"/>
      <w:numFmt w:val="bullet"/>
      <w:lvlText w:val="•"/>
      <w:lvlJc w:val="left"/>
      <w:pPr>
        <w:tabs>
          <w:tab w:val="num" w:pos="5760"/>
        </w:tabs>
        <w:ind w:left="5760" w:hanging="360"/>
      </w:pPr>
      <w:rPr>
        <w:rFonts w:ascii="Arial" w:hAnsi="Arial" w:hint="default"/>
      </w:rPr>
    </w:lvl>
    <w:lvl w:ilvl="8" w:tplc="6C6AA8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7632C3B"/>
    <w:multiLevelType w:val="multilevel"/>
    <w:tmpl w:val="051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B3A73"/>
    <w:multiLevelType w:val="multilevel"/>
    <w:tmpl w:val="3A4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483A1A"/>
    <w:multiLevelType w:val="hybridMultilevel"/>
    <w:tmpl w:val="50B25156"/>
    <w:lvl w:ilvl="0" w:tplc="A476C69A">
      <w:start w:val="1"/>
      <w:numFmt w:val="bullet"/>
      <w:lvlText w:val="•"/>
      <w:lvlJc w:val="left"/>
      <w:pPr>
        <w:tabs>
          <w:tab w:val="num" w:pos="720"/>
        </w:tabs>
        <w:ind w:left="720" w:hanging="360"/>
      </w:pPr>
      <w:rPr>
        <w:rFonts w:ascii="Arial" w:hAnsi="Arial" w:hint="default"/>
      </w:rPr>
    </w:lvl>
    <w:lvl w:ilvl="1" w:tplc="870656E6" w:tentative="1">
      <w:start w:val="1"/>
      <w:numFmt w:val="bullet"/>
      <w:lvlText w:val="•"/>
      <w:lvlJc w:val="left"/>
      <w:pPr>
        <w:tabs>
          <w:tab w:val="num" w:pos="1440"/>
        </w:tabs>
        <w:ind w:left="1440" w:hanging="360"/>
      </w:pPr>
      <w:rPr>
        <w:rFonts w:ascii="Arial" w:hAnsi="Arial" w:hint="default"/>
      </w:rPr>
    </w:lvl>
    <w:lvl w:ilvl="2" w:tplc="3E82621A" w:tentative="1">
      <w:start w:val="1"/>
      <w:numFmt w:val="bullet"/>
      <w:lvlText w:val="•"/>
      <w:lvlJc w:val="left"/>
      <w:pPr>
        <w:tabs>
          <w:tab w:val="num" w:pos="2160"/>
        </w:tabs>
        <w:ind w:left="2160" w:hanging="360"/>
      </w:pPr>
      <w:rPr>
        <w:rFonts w:ascii="Arial" w:hAnsi="Arial" w:hint="default"/>
      </w:rPr>
    </w:lvl>
    <w:lvl w:ilvl="3" w:tplc="F662D014" w:tentative="1">
      <w:start w:val="1"/>
      <w:numFmt w:val="bullet"/>
      <w:lvlText w:val="•"/>
      <w:lvlJc w:val="left"/>
      <w:pPr>
        <w:tabs>
          <w:tab w:val="num" w:pos="2880"/>
        </w:tabs>
        <w:ind w:left="2880" w:hanging="360"/>
      </w:pPr>
      <w:rPr>
        <w:rFonts w:ascii="Arial" w:hAnsi="Arial" w:hint="default"/>
      </w:rPr>
    </w:lvl>
    <w:lvl w:ilvl="4" w:tplc="3BE2AA92" w:tentative="1">
      <w:start w:val="1"/>
      <w:numFmt w:val="bullet"/>
      <w:lvlText w:val="•"/>
      <w:lvlJc w:val="left"/>
      <w:pPr>
        <w:tabs>
          <w:tab w:val="num" w:pos="3600"/>
        </w:tabs>
        <w:ind w:left="3600" w:hanging="360"/>
      </w:pPr>
      <w:rPr>
        <w:rFonts w:ascii="Arial" w:hAnsi="Arial" w:hint="default"/>
      </w:rPr>
    </w:lvl>
    <w:lvl w:ilvl="5" w:tplc="2FB22F54" w:tentative="1">
      <w:start w:val="1"/>
      <w:numFmt w:val="bullet"/>
      <w:lvlText w:val="•"/>
      <w:lvlJc w:val="left"/>
      <w:pPr>
        <w:tabs>
          <w:tab w:val="num" w:pos="4320"/>
        </w:tabs>
        <w:ind w:left="4320" w:hanging="360"/>
      </w:pPr>
      <w:rPr>
        <w:rFonts w:ascii="Arial" w:hAnsi="Arial" w:hint="default"/>
      </w:rPr>
    </w:lvl>
    <w:lvl w:ilvl="6" w:tplc="07302954" w:tentative="1">
      <w:start w:val="1"/>
      <w:numFmt w:val="bullet"/>
      <w:lvlText w:val="•"/>
      <w:lvlJc w:val="left"/>
      <w:pPr>
        <w:tabs>
          <w:tab w:val="num" w:pos="5040"/>
        </w:tabs>
        <w:ind w:left="5040" w:hanging="360"/>
      </w:pPr>
      <w:rPr>
        <w:rFonts w:ascii="Arial" w:hAnsi="Arial" w:hint="default"/>
      </w:rPr>
    </w:lvl>
    <w:lvl w:ilvl="7" w:tplc="D5361110" w:tentative="1">
      <w:start w:val="1"/>
      <w:numFmt w:val="bullet"/>
      <w:lvlText w:val="•"/>
      <w:lvlJc w:val="left"/>
      <w:pPr>
        <w:tabs>
          <w:tab w:val="num" w:pos="5760"/>
        </w:tabs>
        <w:ind w:left="5760" w:hanging="360"/>
      </w:pPr>
      <w:rPr>
        <w:rFonts w:ascii="Arial" w:hAnsi="Arial" w:hint="default"/>
      </w:rPr>
    </w:lvl>
    <w:lvl w:ilvl="8" w:tplc="03AC1A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9D32AB"/>
    <w:multiLevelType w:val="hybridMultilevel"/>
    <w:tmpl w:val="5C96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4D34285"/>
    <w:multiLevelType w:val="hybridMultilevel"/>
    <w:tmpl w:val="BEFA05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A0F22B8"/>
    <w:multiLevelType w:val="hybridMultilevel"/>
    <w:tmpl w:val="3BFA4668"/>
    <w:lvl w:ilvl="0" w:tplc="77740DF2">
      <w:start w:val="1"/>
      <w:numFmt w:val="bullet"/>
      <w:lvlText w:val="•"/>
      <w:lvlJc w:val="left"/>
      <w:pPr>
        <w:tabs>
          <w:tab w:val="num" w:pos="720"/>
        </w:tabs>
        <w:ind w:left="720" w:hanging="360"/>
      </w:pPr>
      <w:rPr>
        <w:rFonts w:ascii="Arial" w:hAnsi="Arial" w:hint="default"/>
      </w:rPr>
    </w:lvl>
    <w:lvl w:ilvl="1" w:tplc="7414BAD2" w:tentative="1">
      <w:start w:val="1"/>
      <w:numFmt w:val="bullet"/>
      <w:lvlText w:val="•"/>
      <w:lvlJc w:val="left"/>
      <w:pPr>
        <w:tabs>
          <w:tab w:val="num" w:pos="1440"/>
        </w:tabs>
        <w:ind w:left="1440" w:hanging="360"/>
      </w:pPr>
      <w:rPr>
        <w:rFonts w:ascii="Arial" w:hAnsi="Arial" w:hint="default"/>
      </w:rPr>
    </w:lvl>
    <w:lvl w:ilvl="2" w:tplc="9CF2966A" w:tentative="1">
      <w:start w:val="1"/>
      <w:numFmt w:val="bullet"/>
      <w:lvlText w:val="•"/>
      <w:lvlJc w:val="left"/>
      <w:pPr>
        <w:tabs>
          <w:tab w:val="num" w:pos="2160"/>
        </w:tabs>
        <w:ind w:left="2160" w:hanging="360"/>
      </w:pPr>
      <w:rPr>
        <w:rFonts w:ascii="Arial" w:hAnsi="Arial" w:hint="default"/>
      </w:rPr>
    </w:lvl>
    <w:lvl w:ilvl="3" w:tplc="D744CF92" w:tentative="1">
      <w:start w:val="1"/>
      <w:numFmt w:val="bullet"/>
      <w:lvlText w:val="•"/>
      <w:lvlJc w:val="left"/>
      <w:pPr>
        <w:tabs>
          <w:tab w:val="num" w:pos="2880"/>
        </w:tabs>
        <w:ind w:left="2880" w:hanging="360"/>
      </w:pPr>
      <w:rPr>
        <w:rFonts w:ascii="Arial" w:hAnsi="Arial" w:hint="default"/>
      </w:rPr>
    </w:lvl>
    <w:lvl w:ilvl="4" w:tplc="8F46F348" w:tentative="1">
      <w:start w:val="1"/>
      <w:numFmt w:val="bullet"/>
      <w:lvlText w:val="•"/>
      <w:lvlJc w:val="left"/>
      <w:pPr>
        <w:tabs>
          <w:tab w:val="num" w:pos="3600"/>
        </w:tabs>
        <w:ind w:left="3600" w:hanging="360"/>
      </w:pPr>
      <w:rPr>
        <w:rFonts w:ascii="Arial" w:hAnsi="Arial" w:hint="default"/>
      </w:rPr>
    </w:lvl>
    <w:lvl w:ilvl="5" w:tplc="BE72BB46" w:tentative="1">
      <w:start w:val="1"/>
      <w:numFmt w:val="bullet"/>
      <w:lvlText w:val="•"/>
      <w:lvlJc w:val="left"/>
      <w:pPr>
        <w:tabs>
          <w:tab w:val="num" w:pos="4320"/>
        </w:tabs>
        <w:ind w:left="4320" w:hanging="360"/>
      </w:pPr>
      <w:rPr>
        <w:rFonts w:ascii="Arial" w:hAnsi="Arial" w:hint="default"/>
      </w:rPr>
    </w:lvl>
    <w:lvl w:ilvl="6" w:tplc="FE8AC33C" w:tentative="1">
      <w:start w:val="1"/>
      <w:numFmt w:val="bullet"/>
      <w:lvlText w:val="•"/>
      <w:lvlJc w:val="left"/>
      <w:pPr>
        <w:tabs>
          <w:tab w:val="num" w:pos="5040"/>
        </w:tabs>
        <w:ind w:left="5040" w:hanging="360"/>
      </w:pPr>
      <w:rPr>
        <w:rFonts w:ascii="Arial" w:hAnsi="Arial" w:hint="default"/>
      </w:rPr>
    </w:lvl>
    <w:lvl w:ilvl="7" w:tplc="578C186A" w:tentative="1">
      <w:start w:val="1"/>
      <w:numFmt w:val="bullet"/>
      <w:lvlText w:val="•"/>
      <w:lvlJc w:val="left"/>
      <w:pPr>
        <w:tabs>
          <w:tab w:val="num" w:pos="5760"/>
        </w:tabs>
        <w:ind w:left="5760" w:hanging="360"/>
      </w:pPr>
      <w:rPr>
        <w:rFonts w:ascii="Arial" w:hAnsi="Arial" w:hint="default"/>
      </w:rPr>
    </w:lvl>
    <w:lvl w:ilvl="8" w:tplc="02B4EB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063EAD"/>
    <w:multiLevelType w:val="hybridMultilevel"/>
    <w:tmpl w:val="48AC4A7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1937464"/>
    <w:multiLevelType w:val="multilevel"/>
    <w:tmpl w:val="E6D4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1B5633"/>
    <w:multiLevelType w:val="hybridMultilevel"/>
    <w:tmpl w:val="5EE4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B33276D"/>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2740354"/>
    <w:multiLevelType w:val="multilevel"/>
    <w:tmpl w:val="B60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7E4C27"/>
    <w:multiLevelType w:val="hybridMultilevel"/>
    <w:tmpl w:val="5B229474"/>
    <w:lvl w:ilvl="0" w:tplc="28EC61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B917B3"/>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1A53B0"/>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201E50"/>
    <w:multiLevelType w:val="multilevel"/>
    <w:tmpl w:val="396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8"/>
  </w:num>
  <w:num w:numId="2" w16cid:durableId="2111702684">
    <w:abstractNumId w:val="30"/>
  </w:num>
  <w:num w:numId="3" w16cid:durableId="1003820361">
    <w:abstractNumId w:val="3"/>
  </w:num>
  <w:num w:numId="4" w16cid:durableId="505635952">
    <w:abstractNumId w:val="13"/>
  </w:num>
  <w:num w:numId="5" w16cid:durableId="256528120">
    <w:abstractNumId w:val="12"/>
  </w:num>
  <w:num w:numId="6" w16cid:durableId="1543395757">
    <w:abstractNumId w:val="2"/>
  </w:num>
  <w:num w:numId="7" w16cid:durableId="770051485">
    <w:abstractNumId w:val="19"/>
  </w:num>
  <w:num w:numId="8" w16cid:durableId="301230257">
    <w:abstractNumId w:val="24"/>
  </w:num>
  <w:num w:numId="9" w16cid:durableId="827791789">
    <w:abstractNumId w:val="15"/>
  </w:num>
  <w:num w:numId="10" w16cid:durableId="1330019878">
    <w:abstractNumId w:val="0"/>
  </w:num>
  <w:num w:numId="11" w16cid:durableId="696276593">
    <w:abstractNumId w:val="34"/>
  </w:num>
  <w:num w:numId="12" w16cid:durableId="114712163">
    <w:abstractNumId w:val="18"/>
  </w:num>
  <w:num w:numId="13" w16cid:durableId="1210653186">
    <w:abstractNumId w:val="17"/>
  </w:num>
  <w:num w:numId="14" w16cid:durableId="1228763988">
    <w:abstractNumId w:val="23"/>
  </w:num>
  <w:num w:numId="15" w16cid:durableId="1088844183">
    <w:abstractNumId w:val="39"/>
  </w:num>
  <w:num w:numId="16" w16cid:durableId="825321044">
    <w:abstractNumId w:val="38"/>
  </w:num>
  <w:num w:numId="17" w16cid:durableId="899053510">
    <w:abstractNumId w:val="41"/>
  </w:num>
  <w:num w:numId="18" w16cid:durableId="746725464">
    <w:abstractNumId w:val="14"/>
  </w:num>
  <w:num w:numId="19" w16cid:durableId="1690521212">
    <w:abstractNumId w:val="31"/>
  </w:num>
  <w:num w:numId="20" w16cid:durableId="1842815020">
    <w:abstractNumId w:val="7"/>
  </w:num>
  <w:num w:numId="21" w16cid:durableId="1243679191">
    <w:abstractNumId w:val="35"/>
  </w:num>
  <w:num w:numId="22" w16cid:durableId="1722947185">
    <w:abstractNumId w:val="25"/>
  </w:num>
  <w:num w:numId="23" w16cid:durableId="238097245">
    <w:abstractNumId w:val="11"/>
  </w:num>
  <w:num w:numId="24" w16cid:durableId="1819804398">
    <w:abstractNumId w:val="22"/>
  </w:num>
  <w:num w:numId="25" w16cid:durableId="892735400">
    <w:abstractNumId w:val="32"/>
  </w:num>
  <w:num w:numId="26" w16cid:durableId="220144505">
    <w:abstractNumId w:val="27"/>
  </w:num>
  <w:num w:numId="27" w16cid:durableId="1489633674">
    <w:abstractNumId w:val="36"/>
  </w:num>
  <w:num w:numId="28" w16cid:durableId="967005540">
    <w:abstractNumId w:val="1"/>
  </w:num>
  <w:num w:numId="29" w16cid:durableId="1001472683">
    <w:abstractNumId w:val="37"/>
  </w:num>
  <w:num w:numId="30" w16cid:durableId="1271622760">
    <w:abstractNumId w:val="16"/>
  </w:num>
  <w:num w:numId="31" w16cid:durableId="751662490">
    <w:abstractNumId w:val="26"/>
  </w:num>
  <w:num w:numId="32" w16cid:durableId="502746728">
    <w:abstractNumId w:val="28"/>
  </w:num>
  <w:num w:numId="33" w16cid:durableId="1642686648">
    <w:abstractNumId w:val="4"/>
  </w:num>
  <w:num w:numId="34" w16cid:durableId="314340301">
    <w:abstractNumId w:val="20"/>
  </w:num>
  <w:num w:numId="35" w16cid:durableId="2058384469">
    <w:abstractNumId w:val="33"/>
  </w:num>
  <w:num w:numId="36" w16cid:durableId="1857886766">
    <w:abstractNumId w:val="29"/>
  </w:num>
  <w:num w:numId="37" w16cid:durableId="797188504">
    <w:abstractNumId w:val="6"/>
  </w:num>
  <w:num w:numId="38" w16cid:durableId="727924607">
    <w:abstractNumId w:val="5"/>
  </w:num>
  <w:num w:numId="39" w16cid:durableId="27528279">
    <w:abstractNumId w:val="21"/>
  </w:num>
  <w:num w:numId="40" w16cid:durableId="1712218542">
    <w:abstractNumId w:val="10"/>
  </w:num>
  <w:num w:numId="41" w16cid:durableId="711080679">
    <w:abstractNumId w:val="9"/>
  </w:num>
  <w:num w:numId="42" w16cid:durableId="28265826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10C2"/>
    <w:rsid w:val="00012497"/>
    <w:rsid w:val="00013DB8"/>
    <w:rsid w:val="000140EF"/>
    <w:rsid w:val="0001426F"/>
    <w:rsid w:val="00015606"/>
    <w:rsid w:val="00015DA2"/>
    <w:rsid w:val="00015FD1"/>
    <w:rsid w:val="00021E50"/>
    <w:rsid w:val="0002212C"/>
    <w:rsid w:val="000239C5"/>
    <w:rsid w:val="00023A99"/>
    <w:rsid w:val="0003063D"/>
    <w:rsid w:val="00031D73"/>
    <w:rsid w:val="0003557D"/>
    <w:rsid w:val="00035B4B"/>
    <w:rsid w:val="00036C72"/>
    <w:rsid w:val="0003727B"/>
    <w:rsid w:val="00037900"/>
    <w:rsid w:val="000414F1"/>
    <w:rsid w:val="00041D03"/>
    <w:rsid w:val="0004269E"/>
    <w:rsid w:val="00042D77"/>
    <w:rsid w:val="00043CCE"/>
    <w:rsid w:val="000479ED"/>
    <w:rsid w:val="0005314E"/>
    <w:rsid w:val="000561B4"/>
    <w:rsid w:val="00062CC5"/>
    <w:rsid w:val="00064067"/>
    <w:rsid w:val="00067BB0"/>
    <w:rsid w:val="0007298B"/>
    <w:rsid w:val="00075FF9"/>
    <w:rsid w:val="00080735"/>
    <w:rsid w:val="00080836"/>
    <w:rsid w:val="00080D9D"/>
    <w:rsid w:val="00081B06"/>
    <w:rsid w:val="000824FB"/>
    <w:rsid w:val="000848D1"/>
    <w:rsid w:val="00084E44"/>
    <w:rsid w:val="00085637"/>
    <w:rsid w:val="00085D2C"/>
    <w:rsid w:val="00086405"/>
    <w:rsid w:val="000921AA"/>
    <w:rsid w:val="00092FA3"/>
    <w:rsid w:val="000948C4"/>
    <w:rsid w:val="00094F68"/>
    <w:rsid w:val="0009555D"/>
    <w:rsid w:val="000A0B61"/>
    <w:rsid w:val="000A266D"/>
    <w:rsid w:val="000A2AAF"/>
    <w:rsid w:val="000A341B"/>
    <w:rsid w:val="000A5229"/>
    <w:rsid w:val="000A5409"/>
    <w:rsid w:val="000A71D9"/>
    <w:rsid w:val="000B2DF6"/>
    <w:rsid w:val="000B352F"/>
    <w:rsid w:val="000B413B"/>
    <w:rsid w:val="000B5F7D"/>
    <w:rsid w:val="000B6580"/>
    <w:rsid w:val="000B7EDF"/>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8E1"/>
    <w:rsid w:val="000F3D3E"/>
    <w:rsid w:val="000F5113"/>
    <w:rsid w:val="000F667A"/>
    <w:rsid w:val="000F7548"/>
    <w:rsid w:val="000F76B8"/>
    <w:rsid w:val="000F7CA4"/>
    <w:rsid w:val="00101D7A"/>
    <w:rsid w:val="00103357"/>
    <w:rsid w:val="00103793"/>
    <w:rsid w:val="00103BF5"/>
    <w:rsid w:val="00103C89"/>
    <w:rsid w:val="00106F69"/>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2B8E"/>
    <w:rsid w:val="00143A28"/>
    <w:rsid w:val="00144E00"/>
    <w:rsid w:val="00146B54"/>
    <w:rsid w:val="00150919"/>
    <w:rsid w:val="001512A5"/>
    <w:rsid w:val="001512FF"/>
    <w:rsid w:val="00154488"/>
    <w:rsid w:val="001563B6"/>
    <w:rsid w:val="00156840"/>
    <w:rsid w:val="001602A9"/>
    <w:rsid w:val="00160490"/>
    <w:rsid w:val="00160CD2"/>
    <w:rsid w:val="00164736"/>
    <w:rsid w:val="0016485C"/>
    <w:rsid w:val="001648D3"/>
    <w:rsid w:val="00164F29"/>
    <w:rsid w:val="001652F3"/>
    <w:rsid w:val="00166F1E"/>
    <w:rsid w:val="001701DE"/>
    <w:rsid w:val="00170A51"/>
    <w:rsid w:val="001714EA"/>
    <w:rsid w:val="0017393A"/>
    <w:rsid w:val="00174A9A"/>
    <w:rsid w:val="0017503C"/>
    <w:rsid w:val="001765B3"/>
    <w:rsid w:val="001802EA"/>
    <w:rsid w:val="00181FEF"/>
    <w:rsid w:val="00182669"/>
    <w:rsid w:val="00183BE1"/>
    <w:rsid w:val="00183E6D"/>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039D"/>
    <w:rsid w:val="001B207E"/>
    <w:rsid w:val="001B3D91"/>
    <w:rsid w:val="001B3DF5"/>
    <w:rsid w:val="001B54B5"/>
    <w:rsid w:val="001C01C9"/>
    <w:rsid w:val="001C084A"/>
    <w:rsid w:val="001C1285"/>
    <w:rsid w:val="001C1868"/>
    <w:rsid w:val="001C3673"/>
    <w:rsid w:val="001C5785"/>
    <w:rsid w:val="001C6A67"/>
    <w:rsid w:val="001C6C65"/>
    <w:rsid w:val="001C6D80"/>
    <w:rsid w:val="001D11F4"/>
    <w:rsid w:val="001D1CB2"/>
    <w:rsid w:val="001D5053"/>
    <w:rsid w:val="001D5AB6"/>
    <w:rsid w:val="001E0B83"/>
    <w:rsid w:val="001E25E1"/>
    <w:rsid w:val="001E2C3F"/>
    <w:rsid w:val="001E3B76"/>
    <w:rsid w:val="001F026A"/>
    <w:rsid w:val="001F0E7A"/>
    <w:rsid w:val="001F2226"/>
    <w:rsid w:val="001F5323"/>
    <w:rsid w:val="001F54D7"/>
    <w:rsid w:val="00200FAB"/>
    <w:rsid w:val="0020302C"/>
    <w:rsid w:val="0020420A"/>
    <w:rsid w:val="00204E47"/>
    <w:rsid w:val="00205D0A"/>
    <w:rsid w:val="002072BD"/>
    <w:rsid w:val="00207662"/>
    <w:rsid w:val="00207F6E"/>
    <w:rsid w:val="00210FA7"/>
    <w:rsid w:val="00213333"/>
    <w:rsid w:val="00213851"/>
    <w:rsid w:val="00213F40"/>
    <w:rsid w:val="00214663"/>
    <w:rsid w:val="00215844"/>
    <w:rsid w:val="0021621B"/>
    <w:rsid w:val="002171CD"/>
    <w:rsid w:val="0022040F"/>
    <w:rsid w:val="002208DB"/>
    <w:rsid w:val="00221C87"/>
    <w:rsid w:val="00222F2F"/>
    <w:rsid w:val="002247C3"/>
    <w:rsid w:val="00226B56"/>
    <w:rsid w:val="00226C83"/>
    <w:rsid w:val="00230B54"/>
    <w:rsid w:val="002319DB"/>
    <w:rsid w:val="00233605"/>
    <w:rsid w:val="00233D14"/>
    <w:rsid w:val="002346ED"/>
    <w:rsid w:val="00235259"/>
    <w:rsid w:val="002361EB"/>
    <w:rsid w:val="002363CD"/>
    <w:rsid w:val="00240B56"/>
    <w:rsid w:val="00243D9C"/>
    <w:rsid w:val="00244311"/>
    <w:rsid w:val="00245224"/>
    <w:rsid w:val="00245D9A"/>
    <w:rsid w:val="00246417"/>
    <w:rsid w:val="00251F27"/>
    <w:rsid w:val="00253808"/>
    <w:rsid w:val="00253B29"/>
    <w:rsid w:val="00253C41"/>
    <w:rsid w:val="00253EDF"/>
    <w:rsid w:val="00256572"/>
    <w:rsid w:val="00257DFF"/>
    <w:rsid w:val="002618D9"/>
    <w:rsid w:val="002623D2"/>
    <w:rsid w:val="0026478D"/>
    <w:rsid w:val="00264F36"/>
    <w:rsid w:val="002674F0"/>
    <w:rsid w:val="00276563"/>
    <w:rsid w:val="00276971"/>
    <w:rsid w:val="0028152D"/>
    <w:rsid w:val="0028433F"/>
    <w:rsid w:val="00285C1C"/>
    <w:rsid w:val="00286671"/>
    <w:rsid w:val="00292CCC"/>
    <w:rsid w:val="00293CBF"/>
    <w:rsid w:val="00293D1E"/>
    <w:rsid w:val="00295B7A"/>
    <w:rsid w:val="002A0345"/>
    <w:rsid w:val="002A0DB9"/>
    <w:rsid w:val="002A13D7"/>
    <w:rsid w:val="002A1E74"/>
    <w:rsid w:val="002A2E19"/>
    <w:rsid w:val="002A348E"/>
    <w:rsid w:val="002A7B4F"/>
    <w:rsid w:val="002B3AB4"/>
    <w:rsid w:val="002B52CF"/>
    <w:rsid w:val="002B5773"/>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274A"/>
    <w:rsid w:val="002E5319"/>
    <w:rsid w:val="002E75DD"/>
    <w:rsid w:val="002E7C5D"/>
    <w:rsid w:val="002F2EC0"/>
    <w:rsid w:val="002F3012"/>
    <w:rsid w:val="00300613"/>
    <w:rsid w:val="00301BA9"/>
    <w:rsid w:val="00302011"/>
    <w:rsid w:val="00303C7E"/>
    <w:rsid w:val="0030455D"/>
    <w:rsid w:val="00304C79"/>
    <w:rsid w:val="003102E9"/>
    <w:rsid w:val="00313871"/>
    <w:rsid w:val="00314517"/>
    <w:rsid w:val="00315D6A"/>
    <w:rsid w:val="00317F62"/>
    <w:rsid w:val="003209FC"/>
    <w:rsid w:val="00320CF4"/>
    <w:rsid w:val="00325CAC"/>
    <w:rsid w:val="003274C4"/>
    <w:rsid w:val="0033023A"/>
    <w:rsid w:val="003331AD"/>
    <w:rsid w:val="003332C5"/>
    <w:rsid w:val="003334AD"/>
    <w:rsid w:val="00333DE1"/>
    <w:rsid w:val="003371CD"/>
    <w:rsid w:val="003376FC"/>
    <w:rsid w:val="00337758"/>
    <w:rsid w:val="00337CA5"/>
    <w:rsid w:val="003401CA"/>
    <w:rsid w:val="00342473"/>
    <w:rsid w:val="00343AD3"/>
    <w:rsid w:val="00343F26"/>
    <w:rsid w:val="003440BC"/>
    <w:rsid w:val="00344CFA"/>
    <w:rsid w:val="00346210"/>
    <w:rsid w:val="0034688C"/>
    <w:rsid w:val="003468F0"/>
    <w:rsid w:val="003477B4"/>
    <w:rsid w:val="003510ED"/>
    <w:rsid w:val="00351108"/>
    <w:rsid w:val="0035190F"/>
    <w:rsid w:val="00352962"/>
    <w:rsid w:val="00353D3C"/>
    <w:rsid w:val="00353EAC"/>
    <w:rsid w:val="00353EE6"/>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24A"/>
    <w:rsid w:val="00374E4C"/>
    <w:rsid w:val="00375608"/>
    <w:rsid w:val="003801DE"/>
    <w:rsid w:val="00381C4C"/>
    <w:rsid w:val="0038205A"/>
    <w:rsid w:val="00384F7C"/>
    <w:rsid w:val="003867C8"/>
    <w:rsid w:val="00390443"/>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E6495"/>
    <w:rsid w:val="003F04D1"/>
    <w:rsid w:val="003F0C47"/>
    <w:rsid w:val="003F0E36"/>
    <w:rsid w:val="003F0FA1"/>
    <w:rsid w:val="003F26AF"/>
    <w:rsid w:val="003F4CA2"/>
    <w:rsid w:val="003F5B2E"/>
    <w:rsid w:val="0040092B"/>
    <w:rsid w:val="00402267"/>
    <w:rsid w:val="004046EC"/>
    <w:rsid w:val="00406CF5"/>
    <w:rsid w:val="004071E2"/>
    <w:rsid w:val="00407E05"/>
    <w:rsid w:val="00410C31"/>
    <w:rsid w:val="00413272"/>
    <w:rsid w:val="0041466F"/>
    <w:rsid w:val="00414871"/>
    <w:rsid w:val="004170A4"/>
    <w:rsid w:val="00420DCD"/>
    <w:rsid w:val="004220AD"/>
    <w:rsid w:val="0042232D"/>
    <w:rsid w:val="0042337C"/>
    <w:rsid w:val="00425624"/>
    <w:rsid w:val="00426D67"/>
    <w:rsid w:val="004324BA"/>
    <w:rsid w:val="004325B7"/>
    <w:rsid w:val="00434F3B"/>
    <w:rsid w:val="004352CA"/>
    <w:rsid w:val="0043757C"/>
    <w:rsid w:val="00437C94"/>
    <w:rsid w:val="004423CC"/>
    <w:rsid w:val="004438E8"/>
    <w:rsid w:val="00445120"/>
    <w:rsid w:val="00447495"/>
    <w:rsid w:val="00447A3C"/>
    <w:rsid w:val="00450640"/>
    <w:rsid w:val="004512FC"/>
    <w:rsid w:val="00452646"/>
    <w:rsid w:val="00454ECB"/>
    <w:rsid w:val="0045659A"/>
    <w:rsid w:val="0045672C"/>
    <w:rsid w:val="004621D3"/>
    <w:rsid w:val="00462778"/>
    <w:rsid w:val="004632D7"/>
    <w:rsid w:val="004640C7"/>
    <w:rsid w:val="00464BAA"/>
    <w:rsid w:val="00465679"/>
    <w:rsid w:val="00465A32"/>
    <w:rsid w:val="0046601D"/>
    <w:rsid w:val="004679CE"/>
    <w:rsid w:val="00467D64"/>
    <w:rsid w:val="00470E57"/>
    <w:rsid w:val="00471199"/>
    <w:rsid w:val="004728B3"/>
    <w:rsid w:val="00473F87"/>
    <w:rsid w:val="00475756"/>
    <w:rsid w:val="00476C7A"/>
    <w:rsid w:val="004802D3"/>
    <w:rsid w:val="0048582E"/>
    <w:rsid w:val="00490814"/>
    <w:rsid w:val="00490AEB"/>
    <w:rsid w:val="00495802"/>
    <w:rsid w:val="0049685F"/>
    <w:rsid w:val="0049740A"/>
    <w:rsid w:val="004A14BD"/>
    <w:rsid w:val="004A184D"/>
    <w:rsid w:val="004A1C8D"/>
    <w:rsid w:val="004A3E06"/>
    <w:rsid w:val="004A46E8"/>
    <w:rsid w:val="004A57D3"/>
    <w:rsid w:val="004A6955"/>
    <w:rsid w:val="004A70E9"/>
    <w:rsid w:val="004B1CC0"/>
    <w:rsid w:val="004B1F84"/>
    <w:rsid w:val="004B4619"/>
    <w:rsid w:val="004B5193"/>
    <w:rsid w:val="004C1041"/>
    <w:rsid w:val="004C46F7"/>
    <w:rsid w:val="004C4D4D"/>
    <w:rsid w:val="004C55A7"/>
    <w:rsid w:val="004C686E"/>
    <w:rsid w:val="004D091D"/>
    <w:rsid w:val="004D178E"/>
    <w:rsid w:val="004D3B33"/>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0A00"/>
    <w:rsid w:val="00511552"/>
    <w:rsid w:val="00516723"/>
    <w:rsid w:val="00521892"/>
    <w:rsid w:val="00521CE2"/>
    <w:rsid w:val="00521DAF"/>
    <w:rsid w:val="00521DD8"/>
    <w:rsid w:val="0052643F"/>
    <w:rsid w:val="00526CB7"/>
    <w:rsid w:val="00531A76"/>
    <w:rsid w:val="00531A9D"/>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97040"/>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27A6"/>
    <w:rsid w:val="005E4419"/>
    <w:rsid w:val="005E5F3A"/>
    <w:rsid w:val="005E6CF3"/>
    <w:rsid w:val="005F0300"/>
    <w:rsid w:val="005F1E63"/>
    <w:rsid w:val="005F2567"/>
    <w:rsid w:val="005F2E9E"/>
    <w:rsid w:val="005F3C8C"/>
    <w:rsid w:val="005F5684"/>
    <w:rsid w:val="005F65C0"/>
    <w:rsid w:val="005F66EC"/>
    <w:rsid w:val="005F7A9B"/>
    <w:rsid w:val="00600B11"/>
    <w:rsid w:val="0060221C"/>
    <w:rsid w:val="00603101"/>
    <w:rsid w:val="00604280"/>
    <w:rsid w:val="00610476"/>
    <w:rsid w:val="0061277E"/>
    <w:rsid w:val="0061450E"/>
    <w:rsid w:val="00622122"/>
    <w:rsid w:val="00623E08"/>
    <w:rsid w:val="00624BDF"/>
    <w:rsid w:val="00625942"/>
    <w:rsid w:val="0062636C"/>
    <w:rsid w:val="0062712A"/>
    <w:rsid w:val="006273CC"/>
    <w:rsid w:val="006279E4"/>
    <w:rsid w:val="00627AD7"/>
    <w:rsid w:val="006305D6"/>
    <w:rsid w:val="00630C6C"/>
    <w:rsid w:val="0063119B"/>
    <w:rsid w:val="006321D5"/>
    <w:rsid w:val="006357EA"/>
    <w:rsid w:val="006373E6"/>
    <w:rsid w:val="00640C41"/>
    <w:rsid w:val="0064104C"/>
    <w:rsid w:val="006410F0"/>
    <w:rsid w:val="006418B5"/>
    <w:rsid w:val="00642B7A"/>
    <w:rsid w:val="00645952"/>
    <w:rsid w:val="006474F2"/>
    <w:rsid w:val="00650F0E"/>
    <w:rsid w:val="006540CB"/>
    <w:rsid w:val="00654C10"/>
    <w:rsid w:val="00661976"/>
    <w:rsid w:val="00664D7D"/>
    <w:rsid w:val="00667C36"/>
    <w:rsid w:val="0067331C"/>
    <w:rsid w:val="00675FF2"/>
    <w:rsid w:val="00676A23"/>
    <w:rsid w:val="00676F0B"/>
    <w:rsid w:val="0067706A"/>
    <w:rsid w:val="0068041C"/>
    <w:rsid w:val="00680916"/>
    <w:rsid w:val="0068185C"/>
    <w:rsid w:val="00690940"/>
    <w:rsid w:val="00691BB7"/>
    <w:rsid w:val="00692478"/>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0C42"/>
    <w:rsid w:val="006E32CF"/>
    <w:rsid w:val="006E4189"/>
    <w:rsid w:val="006E5F0D"/>
    <w:rsid w:val="006E6B66"/>
    <w:rsid w:val="006F2686"/>
    <w:rsid w:val="006F423F"/>
    <w:rsid w:val="006F4605"/>
    <w:rsid w:val="006F539D"/>
    <w:rsid w:val="0070004D"/>
    <w:rsid w:val="0070010E"/>
    <w:rsid w:val="007010F4"/>
    <w:rsid w:val="00705401"/>
    <w:rsid w:val="00707FB3"/>
    <w:rsid w:val="00710D78"/>
    <w:rsid w:val="007116A8"/>
    <w:rsid w:val="007145DF"/>
    <w:rsid w:val="007149E0"/>
    <w:rsid w:val="00714C06"/>
    <w:rsid w:val="0071547E"/>
    <w:rsid w:val="00716178"/>
    <w:rsid w:val="00716476"/>
    <w:rsid w:val="00716E0D"/>
    <w:rsid w:val="0071713C"/>
    <w:rsid w:val="00720471"/>
    <w:rsid w:val="00722C24"/>
    <w:rsid w:val="00723C0E"/>
    <w:rsid w:val="007242B8"/>
    <w:rsid w:val="007255CE"/>
    <w:rsid w:val="007255D5"/>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2D9"/>
    <w:rsid w:val="00750811"/>
    <w:rsid w:val="00750D09"/>
    <w:rsid w:val="00751E31"/>
    <w:rsid w:val="00752429"/>
    <w:rsid w:val="007548DB"/>
    <w:rsid w:val="007566B6"/>
    <w:rsid w:val="00757448"/>
    <w:rsid w:val="0076143E"/>
    <w:rsid w:val="007621AE"/>
    <w:rsid w:val="007637B9"/>
    <w:rsid w:val="0077107A"/>
    <w:rsid w:val="007726E7"/>
    <w:rsid w:val="00772BFA"/>
    <w:rsid w:val="00772CF2"/>
    <w:rsid w:val="0077343A"/>
    <w:rsid w:val="00773C5E"/>
    <w:rsid w:val="00775803"/>
    <w:rsid w:val="00776AF7"/>
    <w:rsid w:val="00781F85"/>
    <w:rsid w:val="007825DC"/>
    <w:rsid w:val="00783510"/>
    <w:rsid w:val="00783CFB"/>
    <w:rsid w:val="00784D12"/>
    <w:rsid w:val="00784E03"/>
    <w:rsid w:val="007851D2"/>
    <w:rsid w:val="00786304"/>
    <w:rsid w:val="00786369"/>
    <w:rsid w:val="00787877"/>
    <w:rsid w:val="0079005E"/>
    <w:rsid w:val="007925B8"/>
    <w:rsid w:val="00796E52"/>
    <w:rsid w:val="00797999"/>
    <w:rsid w:val="007A0E7F"/>
    <w:rsid w:val="007A4B01"/>
    <w:rsid w:val="007B071E"/>
    <w:rsid w:val="007B0E18"/>
    <w:rsid w:val="007B3B02"/>
    <w:rsid w:val="007B49C6"/>
    <w:rsid w:val="007B500E"/>
    <w:rsid w:val="007B5357"/>
    <w:rsid w:val="007B74CE"/>
    <w:rsid w:val="007C0540"/>
    <w:rsid w:val="007C0F1B"/>
    <w:rsid w:val="007C1338"/>
    <w:rsid w:val="007C3A50"/>
    <w:rsid w:val="007C3A6D"/>
    <w:rsid w:val="007C4BD8"/>
    <w:rsid w:val="007C5888"/>
    <w:rsid w:val="007C70FC"/>
    <w:rsid w:val="007D0ECE"/>
    <w:rsid w:val="007D20EF"/>
    <w:rsid w:val="007D21C2"/>
    <w:rsid w:val="007D2FD2"/>
    <w:rsid w:val="007D4E0E"/>
    <w:rsid w:val="007D6132"/>
    <w:rsid w:val="007D7D7C"/>
    <w:rsid w:val="007E0E4F"/>
    <w:rsid w:val="007E450D"/>
    <w:rsid w:val="007E50EA"/>
    <w:rsid w:val="007E655B"/>
    <w:rsid w:val="007F0605"/>
    <w:rsid w:val="007F0BE3"/>
    <w:rsid w:val="007F1CC0"/>
    <w:rsid w:val="007F5487"/>
    <w:rsid w:val="007F5A7F"/>
    <w:rsid w:val="007F6C34"/>
    <w:rsid w:val="007F6EEA"/>
    <w:rsid w:val="008011BA"/>
    <w:rsid w:val="0080279E"/>
    <w:rsid w:val="00802A6F"/>
    <w:rsid w:val="008030C2"/>
    <w:rsid w:val="00803C2A"/>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245A"/>
    <w:rsid w:val="00853537"/>
    <w:rsid w:val="00854686"/>
    <w:rsid w:val="00854860"/>
    <w:rsid w:val="00856651"/>
    <w:rsid w:val="008573EB"/>
    <w:rsid w:val="008629F3"/>
    <w:rsid w:val="00863849"/>
    <w:rsid w:val="00864034"/>
    <w:rsid w:val="00864598"/>
    <w:rsid w:val="00864AF5"/>
    <w:rsid w:val="00865F92"/>
    <w:rsid w:val="0087330B"/>
    <w:rsid w:val="008744E8"/>
    <w:rsid w:val="00876BDD"/>
    <w:rsid w:val="00880F52"/>
    <w:rsid w:val="0088152B"/>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89"/>
    <w:rsid w:val="008A3CEC"/>
    <w:rsid w:val="008A5B29"/>
    <w:rsid w:val="008A7A0D"/>
    <w:rsid w:val="008B04E1"/>
    <w:rsid w:val="008B2B6E"/>
    <w:rsid w:val="008B3B9F"/>
    <w:rsid w:val="008B4473"/>
    <w:rsid w:val="008B7EBC"/>
    <w:rsid w:val="008C249D"/>
    <w:rsid w:val="008C268A"/>
    <w:rsid w:val="008C3616"/>
    <w:rsid w:val="008C3DCD"/>
    <w:rsid w:val="008D0D96"/>
    <w:rsid w:val="008D1E5C"/>
    <w:rsid w:val="008D347C"/>
    <w:rsid w:val="008D50C3"/>
    <w:rsid w:val="008D6F79"/>
    <w:rsid w:val="008D7BBB"/>
    <w:rsid w:val="008D7BF5"/>
    <w:rsid w:val="008D7CE3"/>
    <w:rsid w:val="008E0300"/>
    <w:rsid w:val="008E0D29"/>
    <w:rsid w:val="008E100B"/>
    <w:rsid w:val="008E1A7F"/>
    <w:rsid w:val="008E4308"/>
    <w:rsid w:val="008F3462"/>
    <w:rsid w:val="00900BA1"/>
    <w:rsid w:val="00900F10"/>
    <w:rsid w:val="009015A2"/>
    <w:rsid w:val="00901789"/>
    <w:rsid w:val="00901843"/>
    <w:rsid w:val="009115A1"/>
    <w:rsid w:val="00911AFB"/>
    <w:rsid w:val="009129B1"/>
    <w:rsid w:val="00914800"/>
    <w:rsid w:val="00914FF8"/>
    <w:rsid w:val="009160C5"/>
    <w:rsid w:val="0091750E"/>
    <w:rsid w:val="00920458"/>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1D9D"/>
    <w:rsid w:val="00981DD5"/>
    <w:rsid w:val="00982187"/>
    <w:rsid w:val="009840F0"/>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4638"/>
    <w:rsid w:val="009A76E5"/>
    <w:rsid w:val="009B0156"/>
    <w:rsid w:val="009B01B7"/>
    <w:rsid w:val="009B3A8B"/>
    <w:rsid w:val="009C0633"/>
    <w:rsid w:val="009C12E0"/>
    <w:rsid w:val="009C5D9D"/>
    <w:rsid w:val="009C5E5D"/>
    <w:rsid w:val="009D0127"/>
    <w:rsid w:val="009D03E6"/>
    <w:rsid w:val="009D0533"/>
    <w:rsid w:val="009D1533"/>
    <w:rsid w:val="009D199F"/>
    <w:rsid w:val="009D206B"/>
    <w:rsid w:val="009D2A9E"/>
    <w:rsid w:val="009D3540"/>
    <w:rsid w:val="009D39E1"/>
    <w:rsid w:val="009D4F29"/>
    <w:rsid w:val="009D5C92"/>
    <w:rsid w:val="009D62D6"/>
    <w:rsid w:val="009D6B9F"/>
    <w:rsid w:val="009E12FD"/>
    <w:rsid w:val="009E1DCF"/>
    <w:rsid w:val="009E3F57"/>
    <w:rsid w:val="009E4D49"/>
    <w:rsid w:val="009F1160"/>
    <w:rsid w:val="009F1B6D"/>
    <w:rsid w:val="009F1E69"/>
    <w:rsid w:val="009F1E74"/>
    <w:rsid w:val="009F203D"/>
    <w:rsid w:val="009F33D9"/>
    <w:rsid w:val="009F3A8E"/>
    <w:rsid w:val="009F49EB"/>
    <w:rsid w:val="009F4C45"/>
    <w:rsid w:val="009F5884"/>
    <w:rsid w:val="009F7F62"/>
    <w:rsid w:val="00A00E04"/>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29E"/>
    <w:rsid w:val="00A30C5F"/>
    <w:rsid w:val="00A3406E"/>
    <w:rsid w:val="00A34798"/>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39B3"/>
    <w:rsid w:val="00A74E7D"/>
    <w:rsid w:val="00A7677D"/>
    <w:rsid w:val="00A81425"/>
    <w:rsid w:val="00A81EE6"/>
    <w:rsid w:val="00A83448"/>
    <w:rsid w:val="00A84407"/>
    <w:rsid w:val="00A85683"/>
    <w:rsid w:val="00A87442"/>
    <w:rsid w:val="00A91241"/>
    <w:rsid w:val="00A91FCA"/>
    <w:rsid w:val="00A92A86"/>
    <w:rsid w:val="00A92CC2"/>
    <w:rsid w:val="00A931E0"/>
    <w:rsid w:val="00A93C55"/>
    <w:rsid w:val="00AA24B4"/>
    <w:rsid w:val="00AA2F5F"/>
    <w:rsid w:val="00AB013D"/>
    <w:rsid w:val="00AB301B"/>
    <w:rsid w:val="00AB3CBA"/>
    <w:rsid w:val="00AB58E2"/>
    <w:rsid w:val="00AB6184"/>
    <w:rsid w:val="00AB7F4B"/>
    <w:rsid w:val="00AC0B22"/>
    <w:rsid w:val="00AC1E59"/>
    <w:rsid w:val="00AC571A"/>
    <w:rsid w:val="00AC5848"/>
    <w:rsid w:val="00AC669C"/>
    <w:rsid w:val="00AC7459"/>
    <w:rsid w:val="00AC7672"/>
    <w:rsid w:val="00AC7F37"/>
    <w:rsid w:val="00AD0B41"/>
    <w:rsid w:val="00AD325E"/>
    <w:rsid w:val="00AD3EFD"/>
    <w:rsid w:val="00AD6A7A"/>
    <w:rsid w:val="00AD7711"/>
    <w:rsid w:val="00AE1018"/>
    <w:rsid w:val="00AE4AFE"/>
    <w:rsid w:val="00AE51D7"/>
    <w:rsid w:val="00AF1FF5"/>
    <w:rsid w:val="00AF2694"/>
    <w:rsid w:val="00AF2785"/>
    <w:rsid w:val="00AF4237"/>
    <w:rsid w:val="00AF4F2E"/>
    <w:rsid w:val="00AF64CB"/>
    <w:rsid w:val="00AF6EBC"/>
    <w:rsid w:val="00B009BD"/>
    <w:rsid w:val="00B00D10"/>
    <w:rsid w:val="00B0299B"/>
    <w:rsid w:val="00B02D74"/>
    <w:rsid w:val="00B02E69"/>
    <w:rsid w:val="00B05565"/>
    <w:rsid w:val="00B065E1"/>
    <w:rsid w:val="00B10548"/>
    <w:rsid w:val="00B10E51"/>
    <w:rsid w:val="00B14517"/>
    <w:rsid w:val="00B169FF"/>
    <w:rsid w:val="00B17A18"/>
    <w:rsid w:val="00B25249"/>
    <w:rsid w:val="00B27F8C"/>
    <w:rsid w:val="00B322DF"/>
    <w:rsid w:val="00B3329E"/>
    <w:rsid w:val="00B33850"/>
    <w:rsid w:val="00B371E4"/>
    <w:rsid w:val="00B42006"/>
    <w:rsid w:val="00B42B0F"/>
    <w:rsid w:val="00B45ED6"/>
    <w:rsid w:val="00B46DBC"/>
    <w:rsid w:val="00B514F3"/>
    <w:rsid w:val="00B5171D"/>
    <w:rsid w:val="00B5199F"/>
    <w:rsid w:val="00B53ED1"/>
    <w:rsid w:val="00B55FFC"/>
    <w:rsid w:val="00B62126"/>
    <w:rsid w:val="00B646FD"/>
    <w:rsid w:val="00B7110E"/>
    <w:rsid w:val="00B712E4"/>
    <w:rsid w:val="00B72BB7"/>
    <w:rsid w:val="00B734E6"/>
    <w:rsid w:val="00B73F47"/>
    <w:rsid w:val="00B744B7"/>
    <w:rsid w:val="00B74D37"/>
    <w:rsid w:val="00B765B9"/>
    <w:rsid w:val="00B76A8B"/>
    <w:rsid w:val="00B77393"/>
    <w:rsid w:val="00B77397"/>
    <w:rsid w:val="00B828E7"/>
    <w:rsid w:val="00B84A09"/>
    <w:rsid w:val="00B862F1"/>
    <w:rsid w:val="00B8684C"/>
    <w:rsid w:val="00B86CDF"/>
    <w:rsid w:val="00B86E33"/>
    <w:rsid w:val="00B87CF7"/>
    <w:rsid w:val="00B912C2"/>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3C11"/>
    <w:rsid w:val="00BE4B42"/>
    <w:rsid w:val="00BE6953"/>
    <w:rsid w:val="00BF1437"/>
    <w:rsid w:val="00BF30A4"/>
    <w:rsid w:val="00C014FD"/>
    <w:rsid w:val="00C03979"/>
    <w:rsid w:val="00C06423"/>
    <w:rsid w:val="00C11B91"/>
    <w:rsid w:val="00C120C1"/>
    <w:rsid w:val="00C1273E"/>
    <w:rsid w:val="00C13562"/>
    <w:rsid w:val="00C16C0A"/>
    <w:rsid w:val="00C17A72"/>
    <w:rsid w:val="00C17ADE"/>
    <w:rsid w:val="00C20F3E"/>
    <w:rsid w:val="00C22704"/>
    <w:rsid w:val="00C22A93"/>
    <w:rsid w:val="00C22CA9"/>
    <w:rsid w:val="00C26832"/>
    <w:rsid w:val="00C26E26"/>
    <w:rsid w:val="00C276ED"/>
    <w:rsid w:val="00C27A93"/>
    <w:rsid w:val="00C30E2A"/>
    <w:rsid w:val="00C330DC"/>
    <w:rsid w:val="00C338D6"/>
    <w:rsid w:val="00C35568"/>
    <w:rsid w:val="00C36A60"/>
    <w:rsid w:val="00C43E98"/>
    <w:rsid w:val="00C45730"/>
    <w:rsid w:val="00C45744"/>
    <w:rsid w:val="00C4659B"/>
    <w:rsid w:val="00C47428"/>
    <w:rsid w:val="00C47573"/>
    <w:rsid w:val="00C47A24"/>
    <w:rsid w:val="00C52094"/>
    <w:rsid w:val="00C520BE"/>
    <w:rsid w:val="00C52BC8"/>
    <w:rsid w:val="00C537F1"/>
    <w:rsid w:val="00C56E31"/>
    <w:rsid w:val="00C575F9"/>
    <w:rsid w:val="00C60279"/>
    <w:rsid w:val="00C605AB"/>
    <w:rsid w:val="00C60982"/>
    <w:rsid w:val="00C62553"/>
    <w:rsid w:val="00C655ED"/>
    <w:rsid w:val="00C6598A"/>
    <w:rsid w:val="00C65D8F"/>
    <w:rsid w:val="00C6680D"/>
    <w:rsid w:val="00C700AE"/>
    <w:rsid w:val="00C734C2"/>
    <w:rsid w:val="00C735A3"/>
    <w:rsid w:val="00C73A59"/>
    <w:rsid w:val="00C740EC"/>
    <w:rsid w:val="00C75AFA"/>
    <w:rsid w:val="00C80AF8"/>
    <w:rsid w:val="00C80DBF"/>
    <w:rsid w:val="00C84101"/>
    <w:rsid w:val="00C85828"/>
    <w:rsid w:val="00C8594B"/>
    <w:rsid w:val="00C90130"/>
    <w:rsid w:val="00C901AE"/>
    <w:rsid w:val="00C90537"/>
    <w:rsid w:val="00C90CB9"/>
    <w:rsid w:val="00C9172E"/>
    <w:rsid w:val="00C91802"/>
    <w:rsid w:val="00C919F0"/>
    <w:rsid w:val="00C9322C"/>
    <w:rsid w:val="00C93983"/>
    <w:rsid w:val="00C954E2"/>
    <w:rsid w:val="00C96CF9"/>
    <w:rsid w:val="00CA2214"/>
    <w:rsid w:val="00CA339B"/>
    <w:rsid w:val="00CA42E1"/>
    <w:rsid w:val="00CA5F07"/>
    <w:rsid w:val="00CA6061"/>
    <w:rsid w:val="00CA745E"/>
    <w:rsid w:val="00CA7A3E"/>
    <w:rsid w:val="00CB1179"/>
    <w:rsid w:val="00CB120E"/>
    <w:rsid w:val="00CB43A1"/>
    <w:rsid w:val="00CB4EFF"/>
    <w:rsid w:val="00CB4F16"/>
    <w:rsid w:val="00CB72EB"/>
    <w:rsid w:val="00CB7676"/>
    <w:rsid w:val="00CB793E"/>
    <w:rsid w:val="00CB79BE"/>
    <w:rsid w:val="00CC25A1"/>
    <w:rsid w:val="00CC7322"/>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0F6"/>
    <w:rsid w:val="00D02A10"/>
    <w:rsid w:val="00D0317B"/>
    <w:rsid w:val="00D03C66"/>
    <w:rsid w:val="00D04A32"/>
    <w:rsid w:val="00D06ABE"/>
    <w:rsid w:val="00D06F7A"/>
    <w:rsid w:val="00D10F59"/>
    <w:rsid w:val="00D13451"/>
    <w:rsid w:val="00D13CA8"/>
    <w:rsid w:val="00D168A0"/>
    <w:rsid w:val="00D206B6"/>
    <w:rsid w:val="00D24FAD"/>
    <w:rsid w:val="00D25359"/>
    <w:rsid w:val="00D2555D"/>
    <w:rsid w:val="00D262D6"/>
    <w:rsid w:val="00D26BBF"/>
    <w:rsid w:val="00D3049C"/>
    <w:rsid w:val="00D30B9F"/>
    <w:rsid w:val="00D333AA"/>
    <w:rsid w:val="00D35485"/>
    <w:rsid w:val="00D357D5"/>
    <w:rsid w:val="00D36511"/>
    <w:rsid w:val="00D36E30"/>
    <w:rsid w:val="00D3724B"/>
    <w:rsid w:val="00D37FC5"/>
    <w:rsid w:val="00D40436"/>
    <w:rsid w:val="00D421B2"/>
    <w:rsid w:val="00D4503B"/>
    <w:rsid w:val="00D4603C"/>
    <w:rsid w:val="00D465BF"/>
    <w:rsid w:val="00D47D6F"/>
    <w:rsid w:val="00D5030D"/>
    <w:rsid w:val="00D50C12"/>
    <w:rsid w:val="00D50D55"/>
    <w:rsid w:val="00D51B88"/>
    <w:rsid w:val="00D53050"/>
    <w:rsid w:val="00D5446B"/>
    <w:rsid w:val="00D57112"/>
    <w:rsid w:val="00D57748"/>
    <w:rsid w:val="00D57E68"/>
    <w:rsid w:val="00D61510"/>
    <w:rsid w:val="00D65556"/>
    <w:rsid w:val="00D670FD"/>
    <w:rsid w:val="00D71719"/>
    <w:rsid w:val="00D72F75"/>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7D88"/>
    <w:rsid w:val="00DA1DA3"/>
    <w:rsid w:val="00DA2802"/>
    <w:rsid w:val="00DA4B33"/>
    <w:rsid w:val="00DA507E"/>
    <w:rsid w:val="00DA6A2B"/>
    <w:rsid w:val="00DB0999"/>
    <w:rsid w:val="00DB62CA"/>
    <w:rsid w:val="00DB65A9"/>
    <w:rsid w:val="00DB6E54"/>
    <w:rsid w:val="00DB7014"/>
    <w:rsid w:val="00DB7CCD"/>
    <w:rsid w:val="00DC02A9"/>
    <w:rsid w:val="00DC2CC6"/>
    <w:rsid w:val="00DC3644"/>
    <w:rsid w:val="00DC4BF5"/>
    <w:rsid w:val="00DC6562"/>
    <w:rsid w:val="00DD07DC"/>
    <w:rsid w:val="00DD3821"/>
    <w:rsid w:val="00DD4EA3"/>
    <w:rsid w:val="00DD6BBD"/>
    <w:rsid w:val="00DE159C"/>
    <w:rsid w:val="00DE1958"/>
    <w:rsid w:val="00DE2E33"/>
    <w:rsid w:val="00DE3911"/>
    <w:rsid w:val="00DE416B"/>
    <w:rsid w:val="00DE73F9"/>
    <w:rsid w:val="00DF1236"/>
    <w:rsid w:val="00DF3DA4"/>
    <w:rsid w:val="00DF47CF"/>
    <w:rsid w:val="00DF4D9C"/>
    <w:rsid w:val="00DF7D02"/>
    <w:rsid w:val="00E00489"/>
    <w:rsid w:val="00E00F61"/>
    <w:rsid w:val="00E02425"/>
    <w:rsid w:val="00E0362B"/>
    <w:rsid w:val="00E03EE7"/>
    <w:rsid w:val="00E043E0"/>
    <w:rsid w:val="00E05EFE"/>
    <w:rsid w:val="00E05F3E"/>
    <w:rsid w:val="00E06093"/>
    <w:rsid w:val="00E07AC3"/>
    <w:rsid w:val="00E102C0"/>
    <w:rsid w:val="00E103DD"/>
    <w:rsid w:val="00E1056F"/>
    <w:rsid w:val="00E12302"/>
    <w:rsid w:val="00E1248A"/>
    <w:rsid w:val="00E1310B"/>
    <w:rsid w:val="00E21605"/>
    <w:rsid w:val="00E23FED"/>
    <w:rsid w:val="00E26730"/>
    <w:rsid w:val="00E275E7"/>
    <w:rsid w:val="00E30E01"/>
    <w:rsid w:val="00E31E31"/>
    <w:rsid w:val="00E33231"/>
    <w:rsid w:val="00E33A42"/>
    <w:rsid w:val="00E37484"/>
    <w:rsid w:val="00E40BB6"/>
    <w:rsid w:val="00E4170E"/>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0813"/>
    <w:rsid w:val="00E91400"/>
    <w:rsid w:val="00E914DC"/>
    <w:rsid w:val="00E93580"/>
    <w:rsid w:val="00E963BA"/>
    <w:rsid w:val="00E97F97"/>
    <w:rsid w:val="00EA32BC"/>
    <w:rsid w:val="00EA47E7"/>
    <w:rsid w:val="00EA5024"/>
    <w:rsid w:val="00EB0029"/>
    <w:rsid w:val="00EB29C9"/>
    <w:rsid w:val="00EC02BE"/>
    <w:rsid w:val="00EC0AAA"/>
    <w:rsid w:val="00EC119F"/>
    <w:rsid w:val="00EC297A"/>
    <w:rsid w:val="00EC5F9E"/>
    <w:rsid w:val="00EC6D6F"/>
    <w:rsid w:val="00ED0D09"/>
    <w:rsid w:val="00ED14C1"/>
    <w:rsid w:val="00ED4805"/>
    <w:rsid w:val="00ED4C33"/>
    <w:rsid w:val="00ED677A"/>
    <w:rsid w:val="00EE449B"/>
    <w:rsid w:val="00EE718D"/>
    <w:rsid w:val="00EF3F3B"/>
    <w:rsid w:val="00EF481E"/>
    <w:rsid w:val="00EF67E4"/>
    <w:rsid w:val="00EF74F9"/>
    <w:rsid w:val="00F01370"/>
    <w:rsid w:val="00F016C8"/>
    <w:rsid w:val="00F01BBC"/>
    <w:rsid w:val="00F029E7"/>
    <w:rsid w:val="00F04574"/>
    <w:rsid w:val="00F07E7C"/>
    <w:rsid w:val="00F1153C"/>
    <w:rsid w:val="00F14387"/>
    <w:rsid w:val="00F15033"/>
    <w:rsid w:val="00F15D27"/>
    <w:rsid w:val="00F163C3"/>
    <w:rsid w:val="00F2188C"/>
    <w:rsid w:val="00F23042"/>
    <w:rsid w:val="00F235EA"/>
    <w:rsid w:val="00F25FD0"/>
    <w:rsid w:val="00F319F1"/>
    <w:rsid w:val="00F31ED4"/>
    <w:rsid w:val="00F35187"/>
    <w:rsid w:val="00F408E6"/>
    <w:rsid w:val="00F408FF"/>
    <w:rsid w:val="00F40C3E"/>
    <w:rsid w:val="00F414A2"/>
    <w:rsid w:val="00F44FA4"/>
    <w:rsid w:val="00F46B0E"/>
    <w:rsid w:val="00F47B3F"/>
    <w:rsid w:val="00F501CF"/>
    <w:rsid w:val="00F5039B"/>
    <w:rsid w:val="00F504A6"/>
    <w:rsid w:val="00F512CC"/>
    <w:rsid w:val="00F52D3F"/>
    <w:rsid w:val="00F53A2D"/>
    <w:rsid w:val="00F54A2E"/>
    <w:rsid w:val="00F55186"/>
    <w:rsid w:val="00F55209"/>
    <w:rsid w:val="00F55C32"/>
    <w:rsid w:val="00F55CAF"/>
    <w:rsid w:val="00F56888"/>
    <w:rsid w:val="00F56EB5"/>
    <w:rsid w:val="00F570A4"/>
    <w:rsid w:val="00F61D98"/>
    <w:rsid w:val="00F624B6"/>
    <w:rsid w:val="00F63321"/>
    <w:rsid w:val="00F64C04"/>
    <w:rsid w:val="00F7256F"/>
    <w:rsid w:val="00F7452D"/>
    <w:rsid w:val="00F7679A"/>
    <w:rsid w:val="00F76C8B"/>
    <w:rsid w:val="00F815DD"/>
    <w:rsid w:val="00F83954"/>
    <w:rsid w:val="00F83A73"/>
    <w:rsid w:val="00F83CDA"/>
    <w:rsid w:val="00F84EA8"/>
    <w:rsid w:val="00F85E56"/>
    <w:rsid w:val="00F8624B"/>
    <w:rsid w:val="00F86430"/>
    <w:rsid w:val="00F92351"/>
    <w:rsid w:val="00F931F6"/>
    <w:rsid w:val="00F939F2"/>
    <w:rsid w:val="00F94AD7"/>
    <w:rsid w:val="00F952C2"/>
    <w:rsid w:val="00FA1DE4"/>
    <w:rsid w:val="00FA3AC3"/>
    <w:rsid w:val="00FA787F"/>
    <w:rsid w:val="00FA7986"/>
    <w:rsid w:val="00FB04D8"/>
    <w:rsid w:val="00FB144D"/>
    <w:rsid w:val="00FB16F9"/>
    <w:rsid w:val="00FB32FB"/>
    <w:rsid w:val="00FB418D"/>
    <w:rsid w:val="00FB5DA2"/>
    <w:rsid w:val="00FB6192"/>
    <w:rsid w:val="00FB6349"/>
    <w:rsid w:val="00FB71D9"/>
    <w:rsid w:val="00FC071D"/>
    <w:rsid w:val="00FC0801"/>
    <w:rsid w:val="00FC4076"/>
    <w:rsid w:val="00FC4B4F"/>
    <w:rsid w:val="00FC5B6F"/>
    <w:rsid w:val="00FC6B00"/>
    <w:rsid w:val="00FD3666"/>
    <w:rsid w:val="00FD3D43"/>
    <w:rsid w:val="00FD536E"/>
    <w:rsid w:val="00FD5DBC"/>
    <w:rsid w:val="00FE0CED"/>
    <w:rsid w:val="00FE2977"/>
    <w:rsid w:val="00FE3D64"/>
    <w:rsid w:val="00FE443E"/>
    <w:rsid w:val="00FE4CB2"/>
    <w:rsid w:val="00FE5B45"/>
    <w:rsid w:val="00FE5DB4"/>
    <w:rsid w:val="00FF0E7C"/>
    <w:rsid w:val="00FF161B"/>
    <w:rsid w:val="00FF1F42"/>
    <w:rsid w:val="00FF2DEE"/>
    <w:rsid w:val="00FF3A46"/>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0C010E3"/>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4710B3D"/>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0FC8BC11-094A-4109-AC5B-AF5245B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2738786">
      <w:bodyDiv w:val="1"/>
      <w:marLeft w:val="0"/>
      <w:marRight w:val="0"/>
      <w:marTop w:val="0"/>
      <w:marBottom w:val="0"/>
      <w:divBdr>
        <w:top w:val="none" w:sz="0" w:space="0" w:color="auto"/>
        <w:left w:val="none" w:sz="0" w:space="0" w:color="auto"/>
        <w:bottom w:val="none" w:sz="0" w:space="0" w:color="auto"/>
        <w:right w:val="none" w:sz="0" w:space="0" w:color="auto"/>
      </w:divBdr>
      <w:divsChild>
        <w:div w:id="583488000">
          <w:marLeft w:val="446"/>
          <w:marRight w:val="0"/>
          <w:marTop w:val="0"/>
          <w:marBottom w:val="0"/>
          <w:divBdr>
            <w:top w:val="none" w:sz="0" w:space="0" w:color="auto"/>
            <w:left w:val="none" w:sz="0" w:space="0" w:color="auto"/>
            <w:bottom w:val="none" w:sz="0" w:space="0" w:color="auto"/>
            <w:right w:val="none" w:sz="0" w:space="0" w:color="auto"/>
          </w:divBdr>
        </w:div>
        <w:div w:id="1762678117">
          <w:marLeft w:val="446"/>
          <w:marRight w:val="0"/>
          <w:marTop w:val="0"/>
          <w:marBottom w:val="0"/>
          <w:divBdr>
            <w:top w:val="none" w:sz="0" w:space="0" w:color="auto"/>
            <w:left w:val="none" w:sz="0" w:space="0" w:color="auto"/>
            <w:bottom w:val="none" w:sz="0" w:space="0" w:color="auto"/>
            <w:right w:val="none" w:sz="0" w:space="0" w:color="auto"/>
          </w:divBdr>
        </w:div>
        <w:div w:id="1986080752">
          <w:marLeft w:val="446"/>
          <w:marRight w:val="0"/>
          <w:marTop w:val="0"/>
          <w:marBottom w:val="0"/>
          <w:divBdr>
            <w:top w:val="none" w:sz="0" w:space="0" w:color="auto"/>
            <w:left w:val="none" w:sz="0" w:space="0" w:color="auto"/>
            <w:bottom w:val="none" w:sz="0" w:space="0" w:color="auto"/>
            <w:right w:val="none" w:sz="0" w:space="0" w:color="auto"/>
          </w:divBdr>
        </w:div>
        <w:div w:id="506407841">
          <w:marLeft w:val="446"/>
          <w:marRight w:val="0"/>
          <w:marTop w:val="0"/>
          <w:marBottom w:val="0"/>
          <w:divBdr>
            <w:top w:val="none" w:sz="0" w:space="0" w:color="auto"/>
            <w:left w:val="none" w:sz="0" w:space="0" w:color="auto"/>
            <w:bottom w:val="none" w:sz="0" w:space="0" w:color="auto"/>
            <w:right w:val="none" w:sz="0" w:space="0" w:color="auto"/>
          </w:divBdr>
        </w:div>
        <w:div w:id="926302288">
          <w:marLeft w:val="446"/>
          <w:marRight w:val="0"/>
          <w:marTop w:val="0"/>
          <w:marBottom w:val="0"/>
          <w:divBdr>
            <w:top w:val="none" w:sz="0" w:space="0" w:color="auto"/>
            <w:left w:val="none" w:sz="0" w:space="0" w:color="auto"/>
            <w:bottom w:val="none" w:sz="0" w:space="0" w:color="auto"/>
            <w:right w:val="none" w:sz="0" w:space="0" w:color="auto"/>
          </w:divBdr>
        </w:div>
        <w:div w:id="1136340425">
          <w:marLeft w:val="446"/>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66179">
      <w:bodyDiv w:val="1"/>
      <w:marLeft w:val="0"/>
      <w:marRight w:val="0"/>
      <w:marTop w:val="0"/>
      <w:marBottom w:val="0"/>
      <w:divBdr>
        <w:top w:val="none" w:sz="0" w:space="0" w:color="auto"/>
        <w:left w:val="none" w:sz="0" w:space="0" w:color="auto"/>
        <w:bottom w:val="none" w:sz="0" w:space="0" w:color="auto"/>
        <w:right w:val="none" w:sz="0" w:space="0" w:color="auto"/>
      </w:divBdr>
      <w:divsChild>
        <w:div w:id="392385553">
          <w:marLeft w:val="446"/>
          <w:marRight w:val="0"/>
          <w:marTop w:val="0"/>
          <w:marBottom w:val="0"/>
          <w:divBdr>
            <w:top w:val="none" w:sz="0" w:space="0" w:color="auto"/>
            <w:left w:val="none" w:sz="0" w:space="0" w:color="auto"/>
            <w:bottom w:val="none" w:sz="0" w:space="0" w:color="auto"/>
            <w:right w:val="none" w:sz="0" w:space="0" w:color="auto"/>
          </w:divBdr>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sChild>
        <w:div w:id="1946570864">
          <w:marLeft w:val="446"/>
          <w:marRight w:val="0"/>
          <w:marTop w:val="0"/>
          <w:marBottom w:val="0"/>
          <w:divBdr>
            <w:top w:val="none" w:sz="0" w:space="0" w:color="auto"/>
            <w:left w:val="none" w:sz="0" w:space="0" w:color="auto"/>
            <w:bottom w:val="none" w:sz="0" w:space="0" w:color="auto"/>
            <w:right w:val="none" w:sz="0" w:space="0" w:color="auto"/>
          </w:divBdr>
        </w:div>
        <w:div w:id="2134782543">
          <w:marLeft w:val="446"/>
          <w:marRight w:val="0"/>
          <w:marTop w:val="0"/>
          <w:marBottom w:val="0"/>
          <w:divBdr>
            <w:top w:val="none" w:sz="0" w:space="0" w:color="auto"/>
            <w:left w:val="none" w:sz="0" w:space="0" w:color="auto"/>
            <w:bottom w:val="none" w:sz="0" w:space="0" w:color="auto"/>
            <w:right w:val="none" w:sz="0" w:space="0" w:color="auto"/>
          </w:divBdr>
        </w:div>
        <w:div w:id="1235050978">
          <w:marLeft w:val="446"/>
          <w:marRight w:val="0"/>
          <w:marTop w:val="0"/>
          <w:marBottom w:val="0"/>
          <w:divBdr>
            <w:top w:val="none" w:sz="0" w:space="0" w:color="auto"/>
            <w:left w:val="none" w:sz="0" w:space="0" w:color="auto"/>
            <w:bottom w:val="none" w:sz="0" w:space="0" w:color="auto"/>
            <w:right w:val="none" w:sz="0" w:space="0" w:color="auto"/>
          </w:divBdr>
        </w:div>
        <w:div w:id="1677918398">
          <w:marLeft w:val="446"/>
          <w:marRight w:val="0"/>
          <w:marTop w:val="0"/>
          <w:marBottom w:val="0"/>
          <w:divBdr>
            <w:top w:val="none" w:sz="0" w:space="0" w:color="auto"/>
            <w:left w:val="none" w:sz="0" w:space="0" w:color="auto"/>
            <w:bottom w:val="none" w:sz="0" w:space="0" w:color="auto"/>
            <w:right w:val="none" w:sz="0" w:space="0" w:color="auto"/>
          </w:divBdr>
        </w:div>
        <w:div w:id="1579826740">
          <w:marLeft w:val="446"/>
          <w:marRight w:val="0"/>
          <w:marTop w:val="0"/>
          <w:marBottom w:val="0"/>
          <w:divBdr>
            <w:top w:val="none" w:sz="0" w:space="0" w:color="auto"/>
            <w:left w:val="none" w:sz="0" w:space="0" w:color="auto"/>
            <w:bottom w:val="none" w:sz="0" w:space="0" w:color="auto"/>
            <w:right w:val="none" w:sz="0" w:space="0" w:color="auto"/>
          </w:divBdr>
        </w:div>
        <w:div w:id="1134981641">
          <w:marLeft w:val="446"/>
          <w:marRight w:val="0"/>
          <w:marTop w:val="0"/>
          <w:marBottom w:val="0"/>
          <w:divBdr>
            <w:top w:val="none" w:sz="0" w:space="0" w:color="auto"/>
            <w:left w:val="none" w:sz="0" w:space="0" w:color="auto"/>
            <w:bottom w:val="none" w:sz="0" w:space="0" w:color="auto"/>
            <w:right w:val="none" w:sz="0" w:space="0" w:color="auto"/>
          </w:divBdr>
        </w:div>
        <w:div w:id="1345861898">
          <w:marLeft w:val="446"/>
          <w:marRight w:val="0"/>
          <w:marTop w:val="0"/>
          <w:marBottom w:val="0"/>
          <w:divBdr>
            <w:top w:val="none" w:sz="0" w:space="0" w:color="auto"/>
            <w:left w:val="none" w:sz="0" w:space="0" w:color="auto"/>
            <w:bottom w:val="none" w:sz="0" w:space="0" w:color="auto"/>
            <w:right w:val="none" w:sz="0" w:space="0" w:color="auto"/>
          </w:divBdr>
        </w:div>
        <w:div w:id="354238741">
          <w:marLeft w:val="446"/>
          <w:marRight w:val="0"/>
          <w:marTop w:val="0"/>
          <w:marBottom w:val="0"/>
          <w:divBdr>
            <w:top w:val="none" w:sz="0" w:space="0" w:color="auto"/>
            <w:left w:val="none" w:sz="0" w:space="0" w:color="auto"/>
            <w:bottom w:val="none" w:sz="0" w:space="0" w:color="auto"/>
            <w:right w:val="none" w:sz="0" w:space="0" w:color="auto"/>
          </w:divBdr>
        </w:div>
        <w:div w:id="773214510">
          <w:marLeft w:val="446"/>
          <w:marRight w:val="0"/>
          <w:marTop w:val="0"/>
          <w:marBottom w:val="0"/>
          <w:divBdr>
            <w:top w:val="none" w:sz="0" w:space="0" w:color="auto"/>
            <w:left w:val="none" w:sz="0" w:space="0" w:color="auto"/>
            <w:bottom w:val="none" w:sz="0" w:space="0" w:color="auto"/>
            <w:right w:val="none" w:sz="0" w:space="0" w:color="auto"/>
          </w:divBdr>
        </w:div>
        <w:div w:id="1313214245">
          <w:marLeft w:val="446"/>
          <w:marRight w:val="0"/>
          <w:marTop w:val="0"/>
          <w:marBottom w:val="0"/>
          <w:divBdr>
            <w:top w:val="none" w:sz="0" w:space="0" w:color="auto"/>
            <w:left w:val="none" w:sz="0" w:space="0" w:color="auto"/>
            <w:bottom w:val="none" w:sz="0" w:space="0" w:color="auto"/>
            <w:right w:val="none" w:sz="0" w:space="0" w:color="auto"/>
          </w:divBdr>
        </w:div>
        <w:div w:id="76951734">
          <w:marLeft w:val="446"/>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764498276">
          <w:marLeft w:val="446"/>
          <w:marRight w:val="0"/>
          <w:marTop w:val="0"/>
          <w:marBottom w:val="0"/>
          <w:divBdr>
            <w:top w:val="none" w:sz="0" w:space="0" w:color="auto"/>
            <w:left w:val="none" w:sz="0" w:space="0" w:color="auto"/>
            <w:bottom w:val="none" w:sz="0" w:space="0" w:color="auto"/>
            <w:right w:val="none" w:sz="0" w:space="0" w:color="auto"/>
          </w:divBdr>
        </w:div>
      </w:divsChild>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 w:id="2140145923">
      <w:bodyDiv w:val="1"/>
      <w:marLeft w:val="0"/>
      <w:marRight w:val="0"/>
      <w:marTop w:val="0"/>
      <w:marBottom w:val="0"/>
      <w:divBdr>
        <w:top w:val="none" w:sz="0" w:space="0" w:color="auto"/>
        <w:left w:val="none" w:sz="0" w:space="0" w:color="auto"/>
        <w:bottom w:val="none" w:sz="0" w:space="0" w:color="auto"/>
        <w:right w:val="none" w:sz="0" w:space="0" w:color="auto"/>
      </w:divBdr>
      <w:divsChild>
        <w:div w:id="321546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Raleway">
    <w:panose1 w:val="020B0503030101060003"/>
    <w:charset w:val="00"/>
    <w:family w:val="swiss"/>
    <w:pitch w:val="variable"/>
    <w:sig w:usb0="A00002FF" w:usb1="5000205B" w:usb2="00000000" w:usb3="00000000" w:csb0="000000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413B"/>
    <w:rsid w:val="000E556B"/>
    <w:rsid w:val="000E7295"/>
    <w:rsid w:val="000F34E0"/>
    <w:rsid w:val="000F38E1"/>
    <w:rsid w:val="0013735A"/>
    <w:rsid w:val="00177FA4"/>
    <w:rsid w:val="001D5999"/>
    <w:rsid w:val="00246417"/>
    <w:rsid w:val="00253099"/>
    <w:rsid w:val="002560CF"/>
    <w:rsid w:val="00282618"/>
    <w:rsid w:val="002F2EC0"/>
    <w:rsid w:val="002F424E"/>
    <w:rsid w:val="0035190F"/>
    <w:rsid w:val="00442082"/>
    <w:rsid w:val="0048741C"/>
    <w:rsid w:val="004A14BD"/>
    <w:rsid w:val="004E55E9"/>
    <w:rsid w:val="00586F21"/>
    <w:rsid w:val="005B3150"/>
    <w:rsid w:val="00603101"/>
    <w:rsid w:val="00607056"/>
    <w:rsid w:val="00636CC6"/>
    <w:rsid w:val="006540CB"/>
    <w:rsid w:val="006617AB"/>
    <w:rsid w:val="006665E3"/>
    <w:rsid w:val="0067331C"/>
    <w:rsid w:val="006B1A82"/>
    <w:rsid w:val="006B25E8"/>
    <w:rsid w:val="0077343A"/>
    <w:rsid w:val="008C7FD9"/>
    <w:rsid w:val="00911D89"/>
    <w:rsid w:val="0091283B"/>
    <w:rsid w:val="00935CC1"/>
    <w:rsid w:val="009A1FF6"/>
    <w:rsid w:val="009B3B16"/>
    <w:rsid w:val="009B3FA4"/>
    <w:rsid w:val="00A34798"/>
    <w:rsid w:val="00A43B79"/>
    <w:rsid w:val="00A62201"/>
    <w:rsid w:val="00A739B3"/>
    <w:rsid w:val="00A84407"/>
    <w:rsid w:val="00B86658"/>
    <w:rsid w:val="00C0085F"/>
    <w:rsid w:val="00C41062"/>
    <w:rsid w:val="00C557A1"/>
    <w:rsid w:val="00CB2CF7"/>
    <w:rsid w:val="00CD44AA"/>
    <w:rsid w:val="00CE4AD6"/>
    <w:rsid w:val="00CF1028"/>
    <w:rsid w:val="00D41B82"/>
    <w:rsid w:val="00D5446B"/>
    <w:rsid w:val="00DC77CC"/>
    <w:rsid w:val="00E65FE6"/>
    <w:rsid w:val="00F02C4F"/>
    <w:rsid w:val="00F25042"/>
    <w:rsid w:val="00F40E46"/>
    <w:rsid w:val="00F86430"/>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FA4"/>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1064</Words>
  <Characters>6934</Characters>
  <Application>Microsoft Office Word</Application>
  <DocSecurity>0</DocSecurity>
  <Lines>154</Lines>
  <Paragraphs>83</Paragraphs>
  <ScaleCrop>false</ScaleCrop>
  <Company>Corporate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Javier Diez-Aguirre</cp:lastModifiedBy>
  <cp:revision>19</cp:revision>
  <cp:lastPrinted>2017-11-14T14:07:00Z</cp:lastPrinted>
  <dcterms:created xsi:type="dcterms:W3CDTF">2026-02-04T13:23:00Z</dcterms:created>
  <dcterms:modified xsi:type="dcterms:W3CDTF">2026-02-04T13:39:00Z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