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9BF6" w14:textId="579EFB9D" w:rsidR="00EF08D0" w:rsidRDefault="008851DA" w:rsidP="005E7DA3">
      <w:pPr>
        <w:pStyle w:val="Heading1"/>
        <w:spacing w:before="0" w:after="0"/>
      </w:pPr>
      <w:r>
        <w:t>Direct Tax Manager</w:t>
      </w:r>
    </w:p>
    <w:p w14:paraId="36A75459" w14:textId="77777777" w:rsidR="004F32DC" w:rsidRPr="004F32DC" w:rsidRDefault="004F32DC"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C4B35" w:rsidRDefault="006815E7" w:rsidP="005E7DA3">
            <w:pPr>
              <w:spacing w:before="0" w:after="0"/>
              <w:rPr>
                <w:rFonts w:asciiTheme="minorHAnsi" w:hAnsiTheme="minorHAnsi" w:cstheme="minorHAnsi"/>
                <w:color w:val="auto"/>
                <w:sz w:val="22"/>
                <w:szCs w:val="22"/>
              </w:rPr>
            </w:pPr>
            <w:r w:rsidRPr="00DC4B35">
              <w:rPr>
                <w:rFonts w:asciiTheme="minorHAnsi" w:hAnsiTheme="minorHAnsi" w:cstheme="minorHAnsi"/>
                <w:color w:val="auto"/>
                <w:sz w:val="22"/>
                <w:szCs w:val="22"/>
              </w:rPr>
              <w:t xml:space="preserve">Job </w:t>
            </w:r>
            <w:r w:rsidR="001839E4" w:rsidRPr="00DC4B35">
              <w:rPr>
                <w:rFonts w:asciiTheme="minorHAnsi" w:hAnsiTheme="minorHAnsi" w:cstheme="minorHAnsi"/>
                <w:color w:val="auto"/>
                <w:sz w:val="22"/>
                <w:szCs w:val="22"/>
              </w:rPr>
              <w:t>t</w:t>
            </w:r>
            <w:r w:rsidRPr="00DC4B35">
              <w:rPr>
                <w:rFonts w:asciiTheme="minorHAnsi" w:hAnsiTheme="minorHAnsi" w:cstheme="minorHAnsi"/>
                <w:color w:val="auto"/>
                <w:sz w:val="22"/>
                <w:szCs w:val="22"/>
              </w:rPr>
              <w:t>itle</w:t>
            </w:r>
          </w:p>
        </w:tc>
        <w:tc>
          <w:tcPr>
            <w:tcW w:w="3255" w:type="dxa"/>
            <w:shd w:val="clear" w:color="auto" w:fill="auto"/>
          </w:tcPr>
          <w:p w14:paraId="6B4BD076" w14:textId="00D942CC" w:rsidR="006815E7" w:rsidRPr="00DC4B35" w:rsidRDefault="008851DA" w:rsidP="005E7DA3">
            <w:pPr>
              <w:spacing w:before="0" w:after="0"/>
              <w:rPr>
                <w:rFonts w:asciiTheme="minorHAnsi" w:hAnsiTheme="minorHAnsi" w:cstheme="minorHAnsi"/>
                <w:b w:val="0"/>
                <w:bCs/>
                <w:color w:val="auto"/>
                <w:sz w:val="22"/>
                <w:szCs w:val="22"/>
              </w:rPr>
            </w:pPr>
            <w:r>
              <w:rPr>
                <w:rFonts w:asciiTheme="minorHAnsi" w:hAnsiTheme="minorHAnsi" w:cstheme="minorHAnsi"/>
                <w:b w:val="0"/>
                <w:bCs/>
                <w:color w:val="auto"/>
                <w:sz w:val="22"/>
                <w:szCs w:val="22"/>
              </w:rPr>
              <w:t>Direct Tax Manager</w:t>
            </w:r>
          </w:p>
        </w:tc>
        <w:tc>
          <w:tcPr>
            <w:tcW w:w="1564" w:type="dxa"/>
            <w:shd w:val="clear" w:color="auto" w:fill="auto"/>
          </w:tcPr>
          <w:p w14:paraId="568925E4" w14:textId="4B12585F" w:rsidR="006815E7" w:rsidRPr="00DC4B35" w:rsidRDefault="006815E7" w:rsidP="005E7DA3">
            <w:pPr>
              <w:spacing w:before="0" w:after="0"/>
              <w:rPr>
                <w:rFonts w:asciiTheme="minorHAnsi" w:hAnsiTheme="minorHAnsi" w:cstheme="minorHAnsi"/>
                <w:color w:val="auto"/>
                <w:sz w:val="22"/>
                <w:szCs w:val="22"/>
              </w:rPr>
            </w:pPr>
            <w:r w:rsidRPr="00DC4B35">
              <w:rPr>
                <w:rFonts w:asciiTheme="minorHAnsi" w:hAnsiTheme="minorHAnsi" w:cstheme="minorHAnsi"/>
                <w:color w:val="auto"/>
                <w:sz w:val="22"/>
                <w:szCs w:val="22"/>
              </w:rPr>
              <w:t xml:space="preserve">Job </w:t>
            </w:r>
            <w:r w:rsidR="001839E4" w:rsidRPr="00DC4B35">
              <w:rPr>
                <w:rFonts w:asciiTheme="minorHAnsi" w:hAnsiTheme="minorHAnsi" w:cstheme="minorHAnsi"/>
                <w:color w:val="auto"/>
                <w:sz w:val="22"/>
                <w:szCs w:val="22"/>
              </w:rPr>
              <w:t>f</w:t>
            </w:r>
            <w:r w:rsidRPr="00DC4B35">
              <w:rPr>
                <w:rFonts w:asciiTheme="minorHAnsi" w:hAnsiTheme="minorHAnsi" w:cstheme="minorHAnsi"/>
                <w:color w:val="auto"/>
                <w:sz w:val="22"/>
                <w:szCs w:val="22"/>
              </w:rPr>
              <w:t>amily</w:t>
            </w:r>
          </w:p>
        </w:tc>
        <w:tc>
          <w:tcPr>
            <w:tcW w:w="3248" w:type="dxa"/>
            <w:shd w:val="clear" w:color="auto" w:fill="auto"/>
          </w:tcPr>
          <w:p w14:paraId="667F92BD" w14:textId="40507C06" w:rsidR="006815E7" w:rsidRPr="00DC4B35" w:rsidRDefault="006A67DE" w:rsidP="005E7DA3">
            <w:pPr>
              <w:spacing w:before="0" w:after="0"/>
              <w:rPr>
                <w:rFonts w:asciiTheme="minorHAnsi" w:hAnsiTheme="minorHAnsi" w:cstheme="minorHAnsi"/>
                <w:b w:val="0"/>
                <w:bCs/>
                <w:color w:val="auto"/>
                <w:sz w:val="22"/>
                <w:szCs w:val="22"/>
              </w:rPr>
            </w:pPr>
            <w:r w:rsidRPr="00DC4B35">
              <w:rPr>
                <w:rFonts w:asciiTheme="minorHAnsi" w:hAnsiTheme="minorHAnsi" w:cstheme="minorHAnsi"/>
                <w:b w:val="0"/>
                <w:bCs/>
                <w:color w:val="auto"/>
                <w:sz w:val="22"/>
                <w:szCs w:val="22"/>
              </w:rPr>
              <w:t>TBC</w:t>
            </w:r>
          </w:p>
        </w:tc>
      </w:tr>
      <w:tr w:rsidR="006815E7" w:rsidRPr="00D46DD7" w14:paraId="2F2AB1E0" w14:textId="77777777" w:rsidTr="00E45913">
        <w:tc>
          <w:tcPr>
            <w:tcW w:w="1555" w:type="dxa"/>
            <w:shd w:val="clear" w:color="auto" w:fill="auto"/>
          </w:tcPr>
          <w:p w14:paraId="2E14ACB7" w14:textId="0A7B4841" w:rsidR="006815E7" w:rsidRPr="00D46DD7" w:rsidRDefault="006815E7" w:rsidP="005E7DA3">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7D6D3FF4" w:rsidR="006815E7" w:rsidRPr="00D46DD7" w:rsidRDefault="00D52171" w:rsidP="005E7DA3">
            <w:pPr>
              <w:spacing w:before="0" w:after="0"/>
              <w:rPr>
                <w:bCs/>
                <w:color w:val="auto"/>
                <w:sz w:val="22"/>
                <w:szCs w:val="22"/>
              </w:rPr>
            </w:pPr>
            <w:r w:rsidRPr="00D46DD7">
              <w:rPr>
                <w:bCs/>
                <w:color w:val="auto"/>
                <w:sz w:val="22"/>
                <w:szCs w:val="22"/>
              </w:rPr>
              <w:t>TBC</w:t>
            </w:r>
          </w:p>
        </w:tc>
        <w:tc>
          <w:tcPr>
            <w:tcW w:w="1564" w:type="dxa"/>
            <w:shd w:val="clear" w:color="auto" w:fill="auto"/>
          </w:tcPr>
          <w:p w14:paraId="35619779" w14:textId="3D018D77" w:rsidR="006815E7" w:rsidRPr="00D46DD7" w:rsidRDefault="006815E7" w:rsidP="005E7DA3">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515E95AE" w:rsidR="006815E7" w:rsidRPr="00D46DD7" w:rsidRDefault="00E20513" w:rsidP="005E7DA3">
            <w:pPr>
              <w:spacing w:before="0" w:after="0"/>
              <w:rPr>
                <w:bCs/>
                <w:color w:val="auto"/>
                <w:sz w:val="22"/>
                <w:szCs w:val="22"/>
              </w:rPr>
            </w:pPr>
            <w:r>
              <w:rPr>
                <w:bCs/>
                <w:color w:val="auto"/>
                <w:sz w:val="22"/>
                <w:szCs w:val="22"/>
              </w:rPr>
              <w:t>Group Tax Director</w:t>
            </w:r>
          </w:p>
        </w:tc>
      </w:tr>
      <w:tr w:rsidR="006815E7" w:rsidRPr="00D46DD7" w14:paraId="07A1CC69" w14:textId="77777777" w:rsidTr="00E45913">
        <w:tc>
          <w:tcPr>
            <w:tcW w:w="1555" w:type="dxa"/>
            <w:shd w:val="clear" w:color="auto" w:fill="auto"/>
          </w:tcPr>
          <w:p w14:paraId="13F6AFAD" w14:textId="226BBF15" w:rsidR="006815E7" w:rsidRPr="00D46DD7" w:rsidRDefault="006815E7" w:rsidP="005E7DA3">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6AB325A6" w:rsidR="006815E7" w:rsidRPr="00D46DD7" w:rsidRDefault="00E20513" w:rsidP="005E7DA3">
            <w:pPr>
              <w:spacing w:before="0" w:after="0"/>
              <w:rPr>
                <w:bCs/>
                <w:color w:val="auto"/>
                <w:sz w:val="22"/>
                <w:szCs w:val="22"/>
              </w:rPr>
            </w:pPr>
            <w:r>
              <w:rPr>
                <w:bCs/>
                <w:color w:val="auto"/>
                <w:sz w:val="22"/>
                <w:szCs w:val="22"/>
              </w:rPr>
              <w:t>Hybrid (</w:t>
            </w:r>
            <w:r w:rsidR="008851DA">
              <w:rPr>
                <w:bCs/>
                <w:color w:val="auto"/>
                <w:sz w:val="22"/>
                <w:szCs w:val="22"/>
              </w:rPr>
              <w:t>Bristol)</w:t>
            </w:r>
          </w:p>
        </w:tc>
        <w:tc>
          <w:tcPr>
            <w:tcW w:w="1564" w:type="dxa"/>
            <w:shd w:val="clear" w:color="auto" w:fill="auto"/>
          </w:tcPr>
          <w:p w14:paraId="1139A386" w14:textId="11336134" w:rsidR="006815E7" w:rsidRPr="00D46DD7" w:rsidRDefault="006815E7" w:rsidP="005E7DA3">
            <w:pPr>
              <w:spacing w:before="0" w:after="0"/>
              <w:rPr>
                <w:b/>
                <w:color w:val="auto"/>
                <w:sz w:val="22"/>
                <w:szCs w:val="22"/>
              </w:rPr>
            </w:pPr>
            <w:r w:rsidRPr="00D46DD7">
              <w:rPr>
                <w:b/>
                <w:color w:val="auto"/>
                <w:sz w:val="22"/>
                <w:szCs w:val="22"/>
              </w:rPr>
              <w:t xml:space="preserve">Team </w:t>
            </w:r>
            <w:r w:rsidR="001839E4" w:rsidRPr="00D46DD7">
              <w:rPr>
                <w:b/>
                <w:color w:val="auto"/>
                <w:sz w:val="22"/>
                <w:szCs w:val="22"/>
              </w:rPr>
              <w:t>size</w:t>
            </w:r>
          </w:p>
        </w:tc>
        <w:tc>
          <w:tcPr>
            <w:tcW w:w="3248" w:type="dxa"/>
            <w:shd w:val="clear" w:color="auto" w:fill="auto"/>
          </w:tcPr>
          <w:p w14:paraId="6B4315A2" w14:textId="0FCCC77C" w:rsidR="006A67DE" w:rsidRPr="00D46DD7" w:rsidRDefault="00E20513" w:rsidP="005E7DA3">
            <w:pPr>
              <w:spacing w:before="0" w:after="0"/>
              <w:rPr>
                <w:bCs/>
                <w:color w:val="auto"/>
                <w:sz w:val="22"/>
                <w:szCs w:val="22"/>
              </w:rPr>
            </w:pPr>
            <w:r>
              <w:rPr>
                <w:bCs/>
                <w:color w:val="auto"/>
                <w:sz w:val="22"/>
                <w:szCs w:val="22"/>
              </w:rPr>
              <w:t>0</w:t>
            </w: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D46DD7">
              <w:rPr>
                <w:color w:val="auto"/>
                <w:sz w:val="22"/>
                <w:szCs w:val="22"/>
              </w:rPr>
              <w:t>About the role:</w:t>
            </w:r>
          </w:p>
        </w:tc>
      </w:tr>
      <w:tr w:rsidR="00835827" w:rsidRPr="00D46DD7" w14:paraId="1EFA16B9" w14:textId="77777777" w:rsidTr="00117510">
        <w:tc>
          <w:tcPr>
            <w:tcW w:w="9622" w:type="dxa"/>
            <w:shd w:val="clear" w:color="auto" w:fill="auto"/>
          </w:tcPr>
          <w:p w14:paraId="5D09A4AE" w14:textId="4C99A1B5" w:rsidR="00DC3E7E" w:rsidRPr="00DC3E7E" w:rsidRDefault="00DC3E7E" w:rsidP="00DC3E7E">
            <w:pPr>
              <w:pStyle w:val="BodyText"/>
              <w:spacing w:before="0" w:after="0"/>
              <w:rPr>
                <w:rFonts w:cs="Open Sans"/>
                <w:sz w:val="22"/>
                <w:szCs w:val="22"/>
              </w:rPr>
            </w:pPr>
            <w:r w:rsidRPr="00DC3E7E">
              <w:rPr>
                <w:rFonts w:cs="Open Sans"/>
                <w:sz w:val="22"/>
                <w:szCs w:val="22"/>
              </w:rPr>
              <w:t xml:space="preserve">The </w:t>
            </w:r>
            <w:r w:rsidR="008851DA">
              <w:rPr>
                <w:rFonts w:cs="Open Sans"/>
                <w:sz w:val="22"/>
                <w:szCs w:val="22"/>
              </w:rPr>
              <w:t>Direct Tax Manager</w:t>
            </w:r>
            <w:r w:rsidR="00F05142">
              <w:rPr>
                <w:rFonts w:cs="Open Sans"/>
                <w:sz w:val="22"/>
                <w:szCs w:val="22"/>
              </w:rPr>
              <w:t xml:space="preserve"> </w:t>
            </w:r>
            <w:r w:rsidRPr="00DC3E7E">
              <w:rPr>
                <w:rFonts w:cs="Open Sans"/>
                <w:sz w:val="22"/>
                <w:szCs w:val="22"/>
              </w:rPr>
              <w:t>plays a critical role in safeguarding the company’s financial health. By balancing compliance with strategic planning, they help avoid penalties, reduce unnecessary tax burdens, and support sustainable growth. This role also needs to ensure consistency across multiple jurisdictions.</w:t>
            </w:r>
          </w:p>
          <w:p w14:paraId="36E4C0E1" w14:textId="77777777" w:rsidR="00DC3E7E" w:rsidRPr="00DC3E7E" w:rsidRDefault="00DC3E7E" w:rsidP="00106B92">
            <w:pPr>
              <w:pStyle w:val="BodyText"/>
              <w:spacing w:before="0" w:after="0"/>
              <w:rPr>
                <w:rFonts w:cs="Open Sans"/>
                <w:sz w:val="22"/>
                <w:szCs w:val="22"/>
              </w:rPr>
            </w:pPr>
          </w:p>
          <w:p w14:paraId="080AA346" w14:textId="29C82B6C" w:rsidR="00E20513" w:rsidRPr="00DC3E7E" w:rsidRDefault="00E20513" w:rsidP="00106B92">
            <w:pPr>
              <w:pStyle w:val="BodyText"/>
              <w:spacing w:before="0" w:after="0"/>
              <w:rPr>
                <w:rFonts w:cs="Open Sans"/>
                <w:sz w:val="22"/>
                <w:szCs w:val="22"/>
              </w:rPr>
            </w:pPr>
            <w:r w:rsidRPr="00DC3E7E">
              <w:rPr>
                <w:rFonts w:cs="Open Sans"/>
                <w:sz w:val="22"/>
                <w:szCs w:val="22"/>
              </w:rPr>
              <w:t xml:space="preserve">This is a </w:t>
            </w:r>
            <w:proofErr w:type="gramStart"/>
            <w:r w:rsidRPr="00DC3E7E">
              <w:rPr>
                <w:rFonts w:cs="Open Sans"/>
                <w:sz w:val="22"/>
                <w:szCs w:val="22"/>
              </w:rPr>
              <w:t>brand new</w:t>
            </w:r>
            <w:proofErr w:type="gramEnd"/>
            <w:r w:rsidRPr="00DC3E7E">
              <w:rPr>
                <w:rFonts w:cs="Open Sans"/>
                <w:sz w:val="22"/>
                <w:szCs w:val="22"/>
              </w:rPr>
              <w:t xml:space="preserve"> role, reporting into our new Group Tax Director</w:t>
            </w:r>
            <w:r w:rsidR="00DC3E7E" w:rsidRPr="00DC3E7E">
              <w:rPr>
                <w:rFonts w:cs="Open Sans"/>
                <w:sz w:val="22"/>
                <w:szCs w:val="22"/>
              </w:rPr>
              <w:t>, with the objective</w:t>
            </w:r>
            <w:r w:rsidRPr="00DC3E7E">
              <w:rPr>
                <w:rFonts w:cs="Open Sans"/>
                <w:sz w:val="22"/>
                <w:szCs w:val="22"/>
              </w:rPr>
              <w:t xml:space="preserve"> to bring direct tax returns in-house, reducing external spend, but also bringing </w:t>
            </w:r>
            <w:r w:rsidR="00DC3E7E" w:rsidRPr="00DC3E7E">
              <w:rPr>
                <w:rFonts w:cs="Open Sans"/>
                <w:sz w:val="22"/>
                <w:szCs w:val="22"/>
              </w:rPr>
              <w:t>d</w:t>
            </w:r>
            <w:r w:rsidRPr="00DC3E7E">
              <w:rPr>
                <w:rFonts w:cs="Open Sans"/>
                <w:sz w:val="22"/>
                <w:szCs w:val="22"/>
              </w:rPr>
              <w:t xml:space="preserve">irect tax expertise and strategy into the central tax team. </w:t>
            </w:r>
          </w:p>
          <w:p w14:paraId="6E3BD4E2" w14:textId="77777777" w:rsidR="00DC3E7E" w:rsidRPr="00DC3E7E" w:rsidRDefault="00DC3E7E" w:rsidP="00DC3E7E">
            <w:pPr>
              <w:pStyle w:val="BodyText"/>
              <w:spacing w:before="0" w:after="0"/>
              <w:rPr>
                <w:rFonts w:cs="Open Sans"/>
                <w:sz w:val="22"/>
                <w:szCs w:val="22"/>
              </w:rPr>
            </w:pPr>
          </w:p>
          <w:p w14:paraId="433B0617" w14:textId="33643DE6" w:rsidR="00E20513" w:rsidRDefault="00DC3E7E" w:rsidP="00106B92">
            <w:pPr>
              <w:pStyle w:val="BodyText"/>
              <w:spacing w:before="0" w:after="0"/>
              <w:rPr>
                <w:rFonts w:cs="Open Sans"/>
                <w:sz w:val="22"/>
                <w:szCs w:val="22"/>
              </w:rPr>
            </w:pPr>
            <w:r w:rsidRPr="00DC3E7E">
              <w:rPr>
                <w:rFonts w:cs="Open Sans"/>
                <w:sz w:val="22"/>
                <w:szCs w:val="22"/>
              </w:rPr>
              <w:t xml:space="preserve">This role </w:t>
            </w:r>
            <w:r w:rsidR="00E20513" w:rsidRPr="00DC3E7E">
              <w:rPr>
                <w:rFonts w:cs="Open Sans"/>
                <w:sz w:val="22"/>
                <w:szCs w:val="22"/>
              </w:rPr>
              <w:t>oversee</w:t>
            </w:r>
            <w:r w:rsidRPr="00DC3E7E">
              <w:rPr>
                <w:rFonts w:cs="Open Sans"/>
                <w:sz w:val="22"/>
                <w:szCs w:val="22"/>
              </w:rPr>
              <w:t>s</w:t>
            </w:r>
            <w:r w:rsidR="00E20513" w:rsidRPr="00DC3E7E">
              <w:rPr>
                <w:rFonts w:cs="Open Sans"/>
                <w:sz w:val="22"/>
                <w:szCs w:val="22"/>
              </w:rPr>
              <w:t xml:space="preserve"> and optimize</w:t>
            </w:r>
            <w:r w:rsidRPr="00DC3E7E">
              <w:rPr>
                <w:rFonts w:cs="Open Sans"/>
                <w:sz w:val="22"/>
                <w:szCs w:val="22"/>
              </w:rPr>
              <w:t>s</w:t>
            </w:r>
            <w:r w:rsidR="00E20513" w:rsidRPr="00DC3E7E">
              <w:rPr>
                <w:rFonts w:cs="Open Sans"/>
                <w:sz w:val="22"/>
                <w:szCs w:val="22"/>
              </w:rPr>
              <w:t xml:space="preserve"> the Group’s direct tax obligations, ensuring compliance with tax laws while strategically managing tax efficiency. Splitting this down further:</w:t>
            </w:r>
          </w:p>
          <w:p w14:paraId="74C5441A" w14:textId="77777777" w:rsidR="00E20513" w:rsidRDefault="00E20513" w:rsidP="00106B92">
            <w:pPr>
              <w:pStyle w:val="BodyText"/>
              <w:spacing w:before="0" w:after="0"/>
              <w:rPr>
                <w:rFonts w:cs="Open Sans"/>
                <w:sz w:val="22"/>
                <w:szCs w:val="22"/>
                <w:highlight w:val="yellow"/>
              </w:rPr>
            </w:pPr>
          </w:p>
          <w:p w14:paraId="724D28FA" w14:textId="0EC0833C" w:rsidR="00E20513" w:rsidRPr="00E20513" w:rsidRDefault="00E20513" w:rsidP="00E20513">
            <w:pPr>
              <w:pStyle w:val="Bulletlist1"/>
              <w:rPr>
                <w:rFonts w:cs="Open Sans"/>
                <w:sz w:val="22"/>
                <w:szCs w:val="22"/>
              </w:rPr>
            </w:pPr>
            <w:r w:rsidRPr="00E20513">
              <w:rPr>
                <w:rFonts w:cs="Open Sans"/>
                <w:b/>
                <w:bCs/>
                <w:sz w:val="22"/>
                <w:szCs w:val="22"/>
              </w:rPr>
              <w:t>Compliance Management:</w:t>
            </w:r>
            <w:r w:rsidRPr="00E20513">
              <w:rPr>
                <w:rFonts w:cs="Open Sans"/>
                <w:sz w:val="22"/>
                <w:szCs w:val="22"/>
              </w:rPr>
              <w:t xml:space="preserve"> Ensures the </w:t>
            </w:r>
            <w:r>
              <w:rPr>
                <w:rFonts w:cs="Open Sans"/>
                <w:sz w:val="22"/>
                <w:szCs w:val="22"/>
              </w:rPr>
              <w:t>Group</w:t>
            </w:r>
            <w:r w:rsidRPr="00E20513">
              <w:rPr>
                <w:rFonts w:cs="Open Sans"/>
                <w:sz w:val="22"/>
                <w:szCs w:val="22"/>
              </w:rPr>
              <w:t xml:space="preserve"> meets all direct tax obligations (corporate income tax, capital gains tax, withholding tax, etc.) by preparing and reviewing accurate tax returns.</w:t>
            </w:r>
          </w:p>
          <w:p w14:paraId="4C0D5B20" w14:textId="77777777" w:rsidR="00E20513" w:rsidRPr="00E20513" w:rsidRDefault="00E20513" w:rsidP="00E20513">
            <w:pPr>
              <w:pStyle w:val="Bulletlist1"/>
            </w:pPr>
            <w:r w:rsidRPr="00E20513">
              <w:rPr>
                <w:rFonts w:cs="Open Sans"/>
                <w:b/>
                <w:bCs/>
                <w:sz w:val="22"/>
                <w:szCs w:val="22"/>
              </w:rPr>
              <w:t>Strategic Tax Planning:</w:t>
            </w:r>
            <w:r w:rsidRPr="00E20513">
              <w:rPr>
                <w:rFonts w:cs="Open Sans"/>
                <w:sz w:val="22"/>
                <w:szCs w:val="22"/>
              </w:rPr>
              <w:t xml:space="preserve"> </w:t>
            </w:r>
            <w:r>
              <w:rPr>
                <w:rFonts w:cs="Open Sans"/>
                <w:sz w:val="22"/>
                <w:szCs w:val="22"/>
              </w:rPr>
              <w:t>Works with the Group Tax Director to d</w:t>
            </w:r>
            <w:r w:rsidRPr="00E20513">
              <w:rPr>
                <w:rFonts w:cs="Open Sans"/>
                <w:sz w:val="22"/>
                <w:szCs w:val="22"/>
              </w:rPr>
              <w:t>evelop and implement tax strategies to minimize liabilities and optimize the</w:t>
            </w:r>
            <w:r>
              <w:rPr>
                <w:rFonts w:cs="Open Sans"/>
                <w:sz w:val="22"/>
                <w:szCs w:val="22"/>
              </w:rPr>
              <w:t xml:space="preserve"> Group’s</w:t>
            </w:r>
            <w:r w:rsidRPr="00E20513">
              <w:rPr>
                <w:rFonts w:cs="Open Sans"/>
                <w:sz w:val="22"/>
                <w:szCs w:val="22"/>
              </w:rPr>
              <w:t xml:space="preserve"> tax position.</w:t>
            </w:r>
          </w:p>
          <w:p w14:paraId="5497103C" w14:textId="77777777" w:rsidR="00E20513" w:rsidRPr="00E20513" w:rsidRDefault="00E20513" w:rsidP="00E20513">
            <w:pPr>
              <w:pStyle w:val="Bulletlist1"/>
            </w:pPr>
            <w:r w:rsidRPr="00E20513">
              <w:rPr>
                <w:rFonts w:cs="Open Sans"/>
                <w:b/>
                <w:bCs/>
                <w:sz w:val="22"/>
                <w:szCs w:val="22"/>
              </w:rPr>
              <w:t>Advisory Function:</w:t>
            </w:r>
            <w:r w:rsidRPr="00E20513">
              <w:rPr>
                <w:rFonts w:cs="Open Sans"/>
                <w:sz w:val="22"/>
                <w:szCs w:val="22"/>
              </w:rPr>
              <w:t xml:space="preserve"> Provides guidance to senior stakeholders on tax implications of business decisions, mergers, acquisitions, or restructuring.</w:t>
            </w:r>
          </w:p>
          <w:p w14:paraId="076C3025" w14:textId="7DBE453E" w:rsidR="00E20513" w:rsidRPr="00E20513" w:rsidRDefault="00E20513" w:rsidP="00E20513">
            <w:pPr>
              <w:pStyle w:val="Bulletlist1"/>
            </w:pPr>
            <w:r w:rsidRPr="00E20513">
              <w:rPr>
                <w:rFonts w:cs="Open Sans"/>
                <w:b/>
                <w:bCs/>
                <w:sz w:val="22"/>
                <w:szCs w:val="22"/>
              </w:rPr>
              <w:t>Audit &amp; Risk Oversight:</w:t>
            </w:r>
            <w:r w:rsidRPr="00E20513">
              <w:rPr>
                <w:rFonts w:cs="Open Sans"/>
                <w:sz w:val="22"/>
                <w:szCs w:val="22"/>
              </w:rPr>
              <w:t xml:space="preserve"> Manages</w:t>
            </w:r>
            <w:r>
              <w:rPr>
                <w:rFonts w:cs="Open Sans"/>
                <w:sz w:val="22"/>
                <w:szCs w:val="22"/>
              </w:rPr>
              <w:t xml:space="preserve"> direct</w:t>
            </w:r>
            <w:r w:rsidRPr="00E20513">
              <w:rPr>
                <w:rFonts w:cs="Open Sans"/>
                <w:sz w:val="22"/>
                <w:szCs w:val="22"/>
              </w:rPr>
              <w:t xml:space="preserve"> tax audits,</w:t>
            </w:r>
            <w:r>
              <w:rPr>
                <w:rFonts w:cs="Open Sans"/>
                <w:sz w:val="22"/>
                <w:szCs w:val="22"/>
              </w:rPr>
              <w:t xml:space="preserve"> assists re </w:t>
            </w:r>
            <w:r w:rsidRPr="00E20513">
              <w:rPr>
                <w:rFonts w:cs="Open Sans"/>
                <w:sz w:val="22"/>
                <w:szCs w:val="22"/>
              </w:rPr>
              <w:t>liais</w:t>
            </w:r>
            <w:r>
              <w:rPr>
                <w:rFonts w:cs="Open Sans"/>
                <w:sz w:val="22"/>
                <w:szCs w:val="22"/>
              </w:rPr>
              <w:t>on</w:t>
            </w:r>
            <w:r w:rsidRPr="00E20513">
              <w:rPr>
                <w:rFonts w:cs="Open Sans"/>
                <w:sz w:val="22"/>
                <w:szCs w:val="22"/>
              </w:rPr>
              <w:t xml:space="preserve"> with tax authorities, and mitigates risks related to direct tax exposure.</w:t>
            </w:r>
          </w:p>
          <w:p w14:paraId="70889AED" w14:textId="3413931F" w:rsidR="00E20513" w:rsidRPr="00E20513" w:rsidRDefault="00E20513" w:rsidP="00E20513">
            <w:pPr>
              <w:pStyle w:val="Bulletlist1"/>
            </w:pPr>
            <w:r w:rsidRPr="00E20513">
              <w:rPr>
                <w:rFonts w:cs="Open Sans"/>
                <w:b/>
                <w:bCs/>
                <w:sz w:val="22"/>
                <w:szCs w:val="22"/>
              </w:rPr>
              <w:t xml:space="preserve">Collaboration: </w:t>
            </w:r>
            <w:r w:rsidRPr="00E20513">
              <w:rPr>
                <w:rFonts w:cs="Open Sans"/>
                <w:sz w:val="22"/>
                <w:szCs w:val="22"/>
              </w:rPr>
              <w:t>Works closely with finance teams</w:t>
            </w:r>
            <w:r>
              <w:rPr>
                <w:rFonts w:cs="Open Sans"/>
                <w:sz w:val="22"/>
                <w:szCs w:val="22"/>
              </w:rPr>
              <w:t xml:space="preserve"> </w:t>
            </w:r>
            <w:r w:rsidRPr="00E20513">
              <w:rPr>
                <w:rFonts w:cs="Open Sans"/>
                <w:sz w:val="22"/>
                <w:szCs w:val="22"/>
              </w:rPr>
              <w:t>and external consultants to align tax practices with broader business goals.</w:t>
            </w:r>
          </w:p>
          <w:p w14:paraId="056F6ECB" w14:textId="50AEA5B4" w:rsidR="00835827" w:rsidRPr="00E20513" w:rsidRDefault="00E20513" w:rsidP="00E20513">
            <w:pPr>
              <w:pStyle w:val="Bulletlist1"/>
            </w:pPr>
            <w:r w:rsidRPr="00E20513">
              <w:rPr>
                <w:rFonts w:cs="Open Sans"/>
                <w:b/>
                <w:bCs/>
                <w:sz w:val="22"/>
                <w:szCs w:val="22"/>
              </w:rPr>
              <w:t>Reporting &amp; Policy Development:</w:t>
            </w:r>
            <w:r w:rsidRPr="00E20513">
              <w:rPr>
                <w:rFonts w:cs="Open Sans"/>
                <w:sz w:val="22"/>
                <w:szCs w:val="22"/>
              </w:rPr>
              <w:t xml:space="preserve"> Supports the </w:t>
            </w:r>
            <w:r>
              <w:rPr>
                <w:rFonts w:cs="Open Sans"/>
                <w:sz w:val="22"/>
                <w:szCs w:val="22"/>
              </w:rPr>
              <w:t>Group Tax Director</w:t>
            </w:r>
            <w:r w:rsidRPr="00E20513">
              <w:rPr>
                <w:rFonts w:cs="Open Sans"/>
                <w:sz w:val="22"/>
                <w:szCs w:val="22"/>
              </w:rPr>
              <w:t xml:space="preserve"> in shaping tax policies and ensuring accurate reporting across the organization.</w:t>
            </w:r>
            <w:r>
              <w:rPr>
                <w:rFonts w:cs="Open Sans"/>
                <w:sz w:val="22"/>
                <w:szCs w:val="22"/>
              </w:rPr>
              <w:t xml:space="preserve"> Including SAO</w:t>
            </w:r>
            <w:r w:rsidR="001E1A1F">
              <w:rPr>
                <w:rFonts w:cs="Open Sans"/>
                <w:sz w:val="22"/>
                <w:szCs w:val="22"/>
              </w:rPr>
              <w:t xml:space="preserve"> (Senior Accounting Officer)</w:t>
            </w:r>
            <w:r>
              <w:rPr>
                <w:rFonts w:cs="Open Sans"/>
                <w:sz w:val="22"/>
                <w:szCs w:val="22"/>
              </w:rPr>
              <w:t xml:space="preserve"> and CCO </w:t>
            </w:r>
            <w:r w:rsidR="001E1A1F">
              <w:rPr>
                <w:rFonts w:cs="Open Sans"/>
                <w:sz w:val="22"/>
                <w:szCs w:val="22"/>
              </w:rPr>
              <w:t>(C</w:t>
            </w:r>
            <w:r w:rsidR="00E130F7">
              <w:rPr>
                <w:rFonts w:cs="Open Sans"/>
                <w:sz w:val="22"/>
                <w:szCs w:val="22"/>
              </w:rPr>
              <w:t xml:space="preserve">orporate Criminal Offence) </w:t>
            </w:r>
            <w:r>
              <w:rPr>
                <w:rFonts w:cs="Open Sans"/>
                <w:sz w:val="22"/>
                <w:szCs w:val="22"/>
              </w:rPr>
              <w:t>controls and tax risk reviews.</w:t>
            </w:r>
          </w:p>
        </w:tc>
      </w:tr>
      <w:tr w:rsidR="00835827" w:rsidRPr="00D46DD7" w14:paraId="59E19171" w14:textId="77777777" w:rsidTr="00117510">
        <w:tc>
          <w:tcPr>
            <w:tcW w:w="9622" w:type="dxa"/>
            <w:shd w:val="clear" w:color="auto" w:fill="auto"/>
          </w:tcPr>
          <w:p w14:paraId="7B467ACA" w14:textId="1FCBF812" w:rsidR="00835827" w:rsidRPr="00C657D4" w:rsidRDefault="00866A3F" w:rsidP="005E7DA3">
            <w:pPr>
              <w:spacing w:before="0" w:after="0"/>
              <w:rPr>
                <w:b/>
                <w:bCs/>
                <w:color w:val="auto"/>
                <w:sz w:val="22"/>
                <w:szCs w:val="22"/>
              </w:rPr>
            </w:pPr>
            <w:r w:rsidRPr="00C657D4">
              <w:rPr>
                <w:b/>
                <w:bCs/>
                <w:color w:val="auto"/>
                <w:sz w:val="22"/>
                <w:szCs w:val="22"/>
              </w:rPr>
              <w:t xml:space="preserve">Role </w:t>
            </w:r>
            <w:r w:rsidR="00C21682" w:rsidRPr="00C657D4">
              <w:rPr>
                <w:b/>
                <w:bCs/>
                <w:color w:val="auto"/>
                <w:sz w:val="22"/>
                <w:szCs w:val="22"/>
              </w:rPr>
              <w:t>a</w:t>
            </w:r>
            <w:r w:rsidRPr="00C657D4">
              <w:rPr>
                <w:b/>
                <w:bCs/>
                <w:color w:val="auto"/>
                <w:sz w:val="22"/>
                <w:szCs w:val="22"/>
              </w:rPr>
              <w:t>ccountabilities and responsibilities:</w:t>
            </w:r>
          </w:p>
        </w:tc>
      </w:tr>
      <w:tr w:rsidR="00835827" w:rsidRPr="00D46DD7" w14:paraId="293D447C" w14:textId="77777777" w:rsidTr="00117510">
        <w:tc>
          <w:tcPr>
            <w:tcW w:w="9622" w:type="dxa"/>
            <w:shd w:val="clear" w:color="auto" w:fill="auto"/>
          </w:tcPr>
          <w:p w14:paraId="203BABF3" w14:textId="4D80978F" w:rsidR="00B55424" w:rsidRPr="00C657D4" w:rsidRDefault="00B55424" w:rsidP="005E7DA3">
            <w:pPr>
              <w:pStyle w:val="Bullet1"/>
              <w:numPr>
                <w:ilvl w:val="0"/>
                <w:numId w:val="0"/>
              </w:numPr>
              <w:spacing w:before="0"/>
              <w:rPr>
                <w:rFonts w:ascii="Open Sans" w:eastAsiaTheme="minorEastAsia" w:hAnsi="Open Sans" w:cs="Open Sans"/>
                <w:b/>
                <w:bCs/>
                <w:lang w:val="en-GB"/>
              </w:rPr>
            </w:pPr>
            <w:r w:rsidRPr="00C657D4">
              <w:rPr>
                <w:rFonts w:ascii="Open Sans" w:eastAsiaTheme="minorEastAsia" w:hAnsi="Open Sans" w:cs="Open Sans"/>
                <w:b/>
                <w:bCs/>
                <w:lang w:val="en-GB"/>
              </w:rPr>
              <w:t>In this role your key responsibilities will be</w:t>
            </w:r>
            <w:r w:rsidR="00DC3E7E" w:rsidRPr="00C657D4">
              <w:rPr>
                <w:rFonts w:ascii="Open Sans" w:eastAsiaTheme="minorEastAsia" w:hAnsi="Open Sans" w:cs="Open Sans"/>
                <w:b/>
                <w:bCs/>
                <w:lang w:val="en-GB"/>
              </w:rPr>
              <w:t xml:space="preserve"> to</w:t>
            </w:r>
            <w:r w:rsidRPr="00C657D4">
              <w:rPr>
                <w:rFonts w:ascii="Open Sans" w:eastAsiaTheme="minorEastAsia" w:hAnsi="Open Sans" w:cs="Open Sans"/>
                <w:b/>
                <w:bCs/>
                <w:lang w:val="en-GB"/>
              </w:rPr>
              <w:t>:</w:t>
            </w:r>
          </w:p>
          <w:p w14:paraId="4E07F904" w14:textId="0A1E4767"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t>Research and interpret evolving tax laws and regulations, across multiple countries. Able to interpret complex legislation and become a master of local, national and international direct tax regulations.</w:t>
            </w:r>
          </w:p>
          <w:p w14:paraId="05E8DBC8" w14:textId="0D3E1CC5"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t>Ensures compliance with evolving global tax frameworks (e.g. BEPS</w:t>
            </w:r>
            <w:r w:rsidR="00E130F7">
              <w:rPr>
                <w:rFonts w:cs="Open Sans"/>
                <w:sz w:val="22"/>
                <w:szCs w:val="22"/>
              </w:rPr>
              <w:t xml:space="preserve"> (Base Erosion Profits Shifting)</w:t>
            </w:r>
            <w:r w:rsidRPr="00C657D4">
              <w:rPr>
                <w:rFonts w:cs="Open Sans"/>
                <w:sz w:val="22"/>
                <w:szCs w:val="22"/>
              </w:rPr>
              <w:t>,</w:t>
            </w:r>
            <w:r w:rsidR="00F84EDC" w:rsidRPr="00C657D4">
              <w:rPr>
                <w:rFonts w:cs="Open Sans"/>
                <w:sz w:val="22"/>
                <w:szCs w:val="22"/>
              </w:rPr>
              <w:t xml:space="preserve"> DAC6,</w:t>
            </w:r>
            <w:r w:rsidRPr="00C657D4">
              <w:rPr>
                <w:rFonts w:cs="Open Sans"/>
                <w:sz w:val="22"/>
                <w:szCs w:val="22"/>
              </w:rPr>
              <w:t xml:space="preserve"> OECD, etc).</w:t>
            </w:r>
          </w:p>
          <w:p w14:paraId="22E8E898" w14:textId="3C6AD9FA"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lastRenderedPageBreak/>
              <w:t>Prepare and review corporate tax filings, across multiple countries, and directing external advisors where returns are prepared on our behalf.</w:t>
            </w:r>
          </w:p>
          <w:p w14:paraId="2A7577F4" w14:textId="4E2F1FA5"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t>Ensures compliance of and timely filing of all direct tax returns.</w:t>
            </w:r>
          </w:p>
          <w:p w14:paraId="58353775" w14:textId="5570BACC"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t xml:space="preserve">Prepares </w:t>
            </w:r>
            <w:proofErr w:type="spellStart"/>
            <w:r w:rsidRPr="00C657D4">
              <w:rPr>
                <w:rFonts w:cs="Open Sans"/>
                <w:sz w:val="22"/>
                <w:szCs w:val="22"/>
              </w:rPr>
              <w:t>year end</w:t>
            </w:r>
            <w:proofErr w:type="spellEnd"/>
            <w:r w:rsidRPr="00C657D4">
              <w:rPr>
                <w:rFonts w:cs="Open Sans"/>
                <w:sz w:val="22"/>
                <w:szCs w:val="22"/>
              </w:rPr>
              <w:t xml:space="preserve"> tax disclosures for all statutory accounts, including associate tax accounting entries.</w:t>
            </w:r>
          </w:p>
          <w:p w14:paraId="41B971B0" w14:textId="26D6397A" w:rsidR="00D212C2" w:rsidRPr="00C657D4" w:rsidRDefault="00D212C2" w:rsidP="00D212C2">
            <w:pPr>
              <w:pStyle w:val="ListParagraph"/>
              <w:numPr>
                <w:ilvl w:val="0"/>
                <w:numId w:val="39"/>
              </w:numPr>
              <w:spacing w:before="0" w:after="0" w:line="240" w:lineRule="auto"/>
              <w:contextualSpacing/>
              <w:rPr>
                <w:rFonts w:cs="Open Sans"/>
                <w:sz w:val="22"/>
                <w:szCs w:val="22"/>
              </w:rPr>
            </w:pPr>
            <w:r w:rsidRPr="00C657D4">
              <w:rPr>
                <w:rFonts w:cs="Open Sans"/>
                <w:sz w:val="22"/>
                <w:szCs w:val="22"/>
              </w:rPr>
              <w:t>Leading RDEC</w:t>
            </w:r>
            <w:r w:rsidR="00D324F3">
              <w:rPr>
                <w:rFonts w:cs="Open Sans"/>
                <w:sz w:val="22"/>
                <w:szCs w:val="22"/>
              </w:rPr>
              <w:t xml:space="preserve"> (Research and Development </w:t>
            </w:r>
            <w:r w:rsidR="005711CE">
              <w:rPr>
                <w:rFonts w:cs="Open Sans"/>
                <w:sz w:val="22"/>
                <w:szCs w:val="22"/>
              </w:rPr>
              <w:t xml:space="preserve">Expenditure Credit </w:t>
            </w:r>
            <w:r w:rsidR="00D324F3">
              <w:rPr>
                <w:rFonts w:cs="Open Sans"/>
                <w:sz w:val="22"/>
                <w:szCs w:val="22"/>
              </w:rPr>
              <w:t xml:space="preserve">reclaim) </w:t>
            </w:r>
            <w:r w:rsidRPr="00C657D4">
              <w:rPr>
                <w:rFonts w:cs="Open Sans"/>
                <w:sz w:val="22"/>
                <w:szCs w:val="22"/>
              </w:rPr>
              <w:t>process and preparation and posting of RDEC Journals.</w:t>
            </w:r>
          </w:p>
          <w:p w14:paraId="019BBA38" w14:textId="25B23C21" w:rsidR="00DC3E7E" w:rsidRPr="00C657D4" w:rsidRDefault="00DC3E7E" w:rsidP="00D212C2">
            <w:pPr>
              <w:pStyle w:val="ListParagraph"/>
              <w:numPr>
                <w:ilvl w:val="0"/>
                <w:numId w:val="39"/>
              </w:numPr>
              <w:spacing w:before="0" w:after="0" w:line="240" w:lineRule="auto"/>
              <w:contextualSpacing/>
              <w:rPr>
                <w:rFonts w:cs="Open Sans"/>
                <w:sz w:val="22"/>
                <w:szCs w:val="22"/>
              </w:rPr>
            </w:pPr>
            <w:r w:rsidRPr="00C657D4">
              <w:rPr>
                <w:rFonts w:cs="Open Sans"/>
                <w:sz w:val="22"/>
                <w:szCs w:val="22"/>
              </w:rPr>
              <w:t>Manages any cash tax payments.</w:t>
            </w:r>
          </w:p>
          <w:p w14:paraId="25B2C575" w14:textId="1ECFBBFB"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t xml:space="preserve">Produces cash tax forecasts for the </w:t>
            </w:r>
            <w:r w:rsidR="00D212C2" w:rsidRPr="00C657D4">
              <w:rPr>
                <w:rFonts w:cs="Open Sans"/>
                <w:sz w:val="22"/>
                <w:szCs w:val="22"/>
              </w:rPr>
              <w:t>Group</w:t>
            </w:r>
            <w:r w:rsidRPr="00C657D4">
              <w:rPr>
                <w:rFonts w:cs="Open Sans"/>
                <w:sz w:val="22"/>
                <w:szCs w:val="22"/>
              </w:rPr>
              <w:t>.</w:t>
            </w:r>
          </w:p>
          <w:p w14:paraId="5C2FD666" w14:textId="1FDE1405"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t>Lead responses to tax authority inquiries and audits.</w:t>
            </w:r>
          </w:p>
          <w:p w14:paraId="3240F653" w14:textId="44DE9743"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t>Advise on tax-efficient structures for investments and transactions.</w:t>
            </w:r>
          </w:p>
          <w:p w14:paraId="01369DE1" w14:textId="683747FF"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t>Monitor legislative changes and assess their impact on the business.</w:t>
            </w:r>
          </w:p>
          <w:p w14:paraId="56EE2343" w14:textId="7545B37F"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t xml:space="preserve">Train the wider finance team </w:t>
            </w:r>
            <w:proofErr w:type="gramStart"/>
            <w:r w:rsidRPr="00C657D4">
              <w:rPr>
                <w:rFonts w:cs="Open Sans"/>
                <w:sz w:val="22"/>
                <w:szCs w:val="22"/>
              </w:rPr>
              <w:t>in order to</w:t>
            </w:r>
            <w:proofErr w:type="gramEnd"/>
            <w:r w:rsidRPr="00C657D4">
              <w:rPr>
                <w:rFonts w:cs="Open Sans"/>
                <w:sz w:val="22"/>
                <w:szCs w:val="22"/>
              </w:rPr>
              <w:t xml:space="preserve"> build internal expertise.</w:t>
            </w:r>
          </w:p>
          <w:p w14:paraId="38983C14" w14:textId="77777777" w:rsidR="00B55424" w:rsidRPr="00C657D4" w:rsidRDefault="00B55424" w:rsidP="00106B92">
            <w:pPr>
              <w:spacing w:before="0" w:after="0"/>
              <w:rPr>
                <w:rFonts w:cs="Open Sans"/>
                <w:sz w:val="22"/>
                <w:szCs w:val="22"/>
              </w:rPr>
            </w:pPr>
          </w:p>
          <w:p w14:paraId="434595D2" w14:textId="77777777" w:rsidR="00B55424" w:rsidRPr="00C657D4" w:rsidRDefault="00B55424" w:rsidP="005E7DA3">
            <w:pPr>
              <w:spacing w:before="0"/>
              <w:rPr>
                <w:rFonts w:cs="Open Sans"/>
                <w:b/>
                <w:bCs/>
                <w:sz w:val="22"/>
                <w:szCs w:val="22"/>
              </w:rPr>
            </w:pPr>
            <w:r w:rsidRPr="00C657D4">
              <w:rPr>
                <w:rFonts w:cs="Open Sans"/>
                <w:b/>
                <w:bCs/>
                <w:sz w:val="22"/>
                <w:szCs w:val="22"/>
              </w:rPr>
              <w:t>Essential Skills/behaviours:</w:t>
            </w:r>
          </w:p>
          <w:p w14:paraId="6690434E" w14:textId="6A3D6D45"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t>Analytical &amp; Detail-Oriented</w:t>
            </w:r>
          </w:p>
          <w:p w14:paraId="47730630" w14:textId="7EFEA671"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t>Ability to interpret complex tax legislation and apply it accurately.</w:t>
            </w:r>
          </w:p>
          <w:p w14:paraId="22C14D22" w14:textId="79169F87"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t>Precision in preparing and reviewing tax returns, ensuring compliance and minimizing risk.</w:t>
            </w:r>
          </w:p>
          <w:p w14:paraId="6CB8E831" w14:textId="4972C6D7"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t>Integrity &amp; Ethical Conduct</w:t>
            </w:r>
          </w:p>
          <w:p w14:paraId="0CB08DA6" w14:textId="4E951F3D"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t>Upholds transparency and honesty when dealing with tax authorities and internal stakeholders.</w:t>
            </w:r>
          </w:p>
          <w:p w14:paraId="6C36D7DE" w14:textId="2154B312"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t>Ensures decisions align with both legal requirements and corporate governance standards.</w:t>
            </w:r>
          </w:p>
          <w:p w14:paraId="33F835E0" w14:textId="0E6B3F44"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t>Works closely with finance, legal, and business teams to provide clear tax guidance.</w:t>
            </w:r>
          </w:p>
          <w:p w14:paraId="54379942" w14:textId="5741F4E9"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t>Communicates complex tax issues in a way that non-specialists can understand.</w:t>
            </w:r>
          </w:p>
          <w:p w14:paraId="73FF4C5E" w14:textId="53B1C0E1"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t>Strategic Thinking &amp; Commercial Awareness</w:t>
            </w:r>
          </w:p>
          <w:p w14:paraId="2421B8B9" w14:textId="18BAABB9"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t>Aligns tax strategies with broader business objectives.</w:t>
            </w:r>
          </w:p>
          <w:p w14:paraId="3CB84D60" w14:textId="4796B6CA"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t>Anticipates the impact of legislative changes on company operations.</w:t>
            </w:r>
          </w:p>
          <w:p w14:paraId="057D3040" w14:textId="26654A5A"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t>Leadership &amp; People Development</w:t>
            </w:r>
          </w:p>
          <w:p w14:paraId="4A40A28A" w14:textId="7F546E7F"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t>Provides mentorship and ensures team members understand compliance requirements.</w:t>
            </w:r>
          </w:p>
          <w:p w14:paraId="52AC602A" w14:textId="139E852A"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t>Handles tax audits and regulatory challenges calmly and effectively.</w:t>
            </w:r>
          </w:p>
          <w:p w14:paraId="39F1FF41" w14:textId="6E3C8787" w:rsidR="00DC3E7E" w:rsidRPr="00C657D4" w:rsidRDefault="00DC3E7E" w:rsidP="00DC3E7E">
            <w:pPr>
              <w:pStyle w:val="ListParagraph"/>
              <w:numPr>
                <w:ilvl w:val="0"/>
                <w:numId w:val="39"/>
              </w:numPr>
              <w:spacing w:before="0" w:after="0" w:line="240" w:lineRule="auto"/>
              <w:contextualSpacing/>
              <w:rPr>
                <w:rFonts w:cs="Open Sans"/>
                <w:sz w:val="22"/>
                <w:szCs w:val="22"/>
              </w:rPr>
            </w:pPr>
            <w:r w:rsidRPr="00C657D4">
              <w:rPr>
                <w:rFonts w:cs="Open Sans"/>
                <w:sz w:val="22"/>
                <w:szCs w:val="22"/>
              </w:rPr>
              <w:t>Adapts quickly to evolving tax laws and changing business structures.</w:t>
            </w:r>
          </w:p>
          <w:p w14:paraId="6870BC60" w14:textId="77777777" w:rsidR="00B55424" w:rsidRPr="00C657D4" w:rsidRDefault="00B55424" w:rsidP="00106B92">
            <w:pPr>
              <w:spacing w:before="0" w:after="0"/>
              <w:rPr>
                <w:rFonts w:cs="Open Sans"/>
                <w:b/>
                <w:bCs/>
                <w:sz w:val="22"/>
                <w:szCs w:val="22"/>
              </w:rPr>
            </w:pPr>
          </w:p>
          <w:p w14:paraId="1C93A4A7" w14:textId="77777777" w:rsidR="00B55424" w:rsidRPr="00C657D4" w:rsidRDefault="00B55424" w:rsidP="005E7DA3">
            <w:pPr>
              <w:spacing w:before="0"/>
              <w:rPr>
                <w:rFonts w:cs="Open Sans"/>
                <w:b/>
                <w:bCs/>
                <w:sz w:val="22"/>
                <w:szCs w:val="22"/>
              </w:rPr>
            </w:pPr>
            <w:r w:rsidRPr="00C657D4">
              <w:rPr>
                <w:rFonts w:cs="Open Sans"/>
                <w:b/>
                <w:bCs/>
                <w:sz w:val="22"/>
                <w:szCs w:val="22"/>
              </w:rPr>
              <w:t>Critical competencies:</w:t>
            </w:r>
          </w:p>
          <w:p w14:paraId="73431485" w14:textId="77777777" w:rsidR="00DA0459" w:rsidRPr="00C657D4" w:rsidRDefault="00DA0459" w:rsidP="00DA0459">
            <w:pPr>
              <w:pStyle w:val="ListParagraph"/>
              <w:numPr>
                <w:ilvl w:val="0"/>
                <w:numId w:val="39"/>
              </w:numPr>
              <w:spacing w:before="0" w:after="0" w:line="240" w:lineRule="auto"/>
              <w:contextualSpacing/>
              <w:rPr>
                <w:rFonts w:cs="Open Sans"/>
                <w:sz w:val="22"/>
                <w:szCs w:val="22"/>
              </w:rPr>
            </w:pPr>
            <w:r w:rsidRPr="00C657D4">
              <w:rPr>
                <w:rFonts w:cs="Open Sans"/>
                <w:sz w:val="22"/>
                <w:szCs w:val="22"/>
              </w:rPr>
              <w:t>Adapts quickly to evolving tax laws and changing business structures.</w:t>
            </w:r>
          </w:p>
          <w:p w14:paraId="3D9571D8" w14:textId="77777777" w:rsidR="00835827" w:rsidRPr="00C657D4" w:rsidRDefault="00835827" w:rsidP="00DA0459">
            <w:pPr>
              <w:spacing w:before="0" w:after="0" w:line="240" w:lineRule="auto"/>
              <w:contextualSpacing/>
              <w:rPr>
                <w:color w:val="auto"/>
                <w:sz w:val="22"/>
                <w:szCs w:val="22"/>
              </w:rPr>
            </w:pPr>
          </w:p>
        </w:tc>
      </w:tr>
      <w:tr w:rsidR="00835827" w:rsidRPr="00D46DD7" w14:paraId="7705BE1A" w14:textId="77777777" w:rsidTr="00117510">
        <w:tc>
          <w:tcPr>
            <w:tcW w:w="9622" w:type="dxa"/>
            <w:shd w:val="clear" w:color="auto" w:fill="auto"/>
          </w:tcPr>
          <w:p w14:paraId="2E791ACC" w14:textId="0452BDC6" w:rsidR="00835827" w:rsidRPr="00D46DD7" w:rsidRDefault="00243ECC" w:rsidP="005E7DA3">
            <w:pPr>
              <w:tabs>
                <w:tab w:val="left" w:pos="4277"/>
              </w:tabs>
              <w:spacing w:before="0" w:after="0"/>
              <w:rPr>
                <w:b/>
                <w:bCs/>
                <w:color w:val="auto"/>
                <w:sz w:val="22"/>
                <w:szCs w:val="22"/>
              </w:rPr>
            </w:pPr>
            <w:r w:rsidRPr="00D46DD7">
              <w:rPr>
                <w:rFonts w:cs="Open Sans"/>
                <w:b/>
                <w:bCs/>
                <w:color w:val="auto"/>
                <w:sz w:val="22"/>
                <w:szCs w:val="22"/>
              </w:rPr>
              <w:lastRenderedPageBreak/>
              <w:t xml:space="preserve">Special </w:t>
            </w:r>
            <w:r w:rsidR="00C21682">
              <w:rPr>
                <w:rFonts w:cs="Open Sans"/>
                <w:b/>
                <w:bCs/>
                <w:color w:val="auto"/>
                <w:sz w:val="22"/>
                <w:szCs w:val="22"/>
              </w:rPr>
              <w:t>c</w:t>
            </w:r>
            <w:r w:rsidRPr="00D46DD7">
              <w:rPr>
                <w:rFonts w:cs="Open Sans"/>
                <w:b/>
                <w:bCs/>
                <w:color w:val="auto"/>
                <w:sz w:val="22"/>
                <w:szCs w:val="22"/>
              </w:rPr>
              <w:t xml:space="preserve">ircumstances / Other </w:t>
            </w:r>
            <w:r w:rsidR="00C21682">
              <w:rPr>
                <w:rFonts w:cs="Open Sans"/>
                <w:b/>
                <w:bCs/>
                <w:color w:val="auto"/>
                <w:sz w:val="22"/>
                <w:szCs w:val="22"/>
              </w:rPr>
              <w:t>r</w:t>
            </w:r>
            <w:r w:rsidRPr="00D46DD7">
              <w:rPr>
                <w:rFonts w:cs="Open Sans"/>
                <w:b/>
                <w:bCs/>
                <w:color w:val="auto"/>
                <w:sz w:val="22"/>
                <w:szCs w:val="22"/>
              </w:rPr>
              <w:t>equirements e.g. travel requirements, working arrangements etc</w:t>
            </w:r>
          </w:p>
        </w:tc>
      </w:tr>
      <w:tr w:rsidR="00835827" w:rsidRPr="00D46DD7" w14:paraId="62B36C35" w14:textId="77777777" w:rsidTr="00117510">
        <w:tc>
          <w:tcPr>
            <w:tcW w:w="9622" w:type="dxa"/>
            <w:shd w:val="clear" w:color="auto" w:fill="auto"/>
          </w:tcPr>
          <w:p w14:paraId="3A5842B1" w14:textId="40D38883" w:rsidR="008851DA" w:rsidRDefault="008851DA" w:rsidP="00C902B7">
            <w:pPr>
              <w:spacing w:before="0" w:after="0"/>
              <w:rPr>
                <w:color w:val="auto"/>
                <w:sz w:val="22"/>
                <w:szCs w:val="22"/>
              </w:rPr>
            </w:pPr>
            <w:r>
              <w:rPr>
                <w:color w:val="auto"/>
                <w:sz w:val="22"/>
                <w:szCs w:val="22"/>
              </w:rPr>
              <w:t>2 days per week in Bristol office (Tuesday/Wednesday)</w:t>
            </w:r>
          </w:p>
          <w:p w14:paraId="085AD519" w14:textId="77777777" w:rsidR="008851DA" w:rsidRDefault="008851DA" w:rsidP="00C902B7">
            <w:pPr>
              <w:spacing w:before="0" w:after="0"/>
              <w:rPr>
                <w:color w:val="auto"/>
                <w:sz w:val="22"/>
                <w:szCs w:val="22"/>
              </w:rPr>
            </w:pPr>
          </w:p>
          <w:p w14:paraId="630672E5" w14:textId="67036587" w:rsidR="00C902B7" w:rsidRPr="00C902B7" w:rsidRDefault="00C902B7" w:rsidP="00C902B7">
            <w:pPr>
              <w:spacing w:before="0" w:after="0"/>
              <w:rPr>
                <w:color w:val="auto"/>
                <w:sz w:val="22"/>
                <w:szCs w:val="22"/>
              </w:rPr>
            </w:pPr>
            <w:r w:rsidRPr="00C902B7">
              <w:rPr>
                <w:color w:val="auto"/>
                <w:sz w:val="22"/>
                <w:szCs w:val="22"/>
              </w:rPr>
              <w:t>Essential Qualifications</w:t>
            </w:r>
          </w:p>
          <w:p w14:paraId="0972A9B7" w14:textId="77777777" w:rsidR="00C902B7" w:rsidRPr="00C902B7" w:rsidRDefault="00C902B7" w:rsidP="00C902B7">
            <w:pPr>
              <w:numPr>
                <w:ilvl w:val="0"/>
                <w:numId w:val="42"/>
              </w:numPr>
              <w:spacing w:before="0" w:after="0"/>
              <w:rPr>
                <w:color w:val="auto"/>
                <w:sz w:val="22"/>
                <w:szCs w:val="22"/>
              </w:rPr>
            </w:pPr>
            <w:r w:rsidRPr="00C902B7">
              <w:rPr>
                <w:b/>
                <w:bCs/>
                <w:color w:val="auto"/>
                <w:sz w:val="22"/>
                <w:szCs w:val="22"/>
              </w:rPr>
              <w:t>Professional Accounting/Tax Qualification</w:t>
            </w:r>
          </w:p>
          <w:p w14:paraId="0EE581E3" w14:textId="6BB27FAB" w:rsidR="00C902B7" w:rsidRPr="00C902B7" w:rsidRDefault="00C902B7" w:rsidP="00C902B7">
            <w:pPr>
              <w:numPr>
                <w:ilvl w:val="1"/>
                <w:numId w:val="42"/>
              </w:numPr>
              <w:spacing w:before="0" w:after="0"/>
              <w:rPr>
                <w:color w:val="auto"/>
                <w:sz w:val="22"/>
                <w:szCs w:val="22"/>
              </w:rPr>
            </w:pPr>
            <w:r w:rsidRPr="00C902B7">
              <w:rPr>
                <w:color w:val="auto"/>
                <w:sz w:val="22"/>
                <w:szCs w:val="22"/>
              </w:rPr>
              <w:lastRenderedPageBreak/>
              <w:t xml:space="preserve">Chartered Accountant (ACA, ACCA) or Chartered Tax Adviser (CTA) </w:t>
            </w:r>
            <w:r>
              <w:rPr>
                <w:color w:val="auto"/>
                <w:sz w:val="22"/>
                <w:szCs w:val="22"/>
              </w:rPr>
              <w:t>or similar</w:t>
            </w:r>
          </w:p>
          <w:p w14:paraId="4DB6DCB8" w14:textId="77777777" w:rsidR="00C902B7" w:rsidRPr="00C902B7" w:rsidRDefault="00C902B7" w:rsidP="00C902B7">
            <w:pPr>
              <w:numPr>
                <w:ilvl w:val="0"/>
                <w:numId w:val="42"/>
              </w:numPr>
              <w:spacing w:before="0" w:after="0"/>
              <w:rPr>
                <w:color w:val="auto"/>
                <w:sz w:val="22"/>
                <w:szCs w:val="22"/>
              </w:rPr>
            </w:pPr>
            <w:r w:rsidRPr="00C902B7">
              <w:rPr>
                <w:b/>
                <w:bCs/>
                <w:color w:val="auto"/>
                <w:sz w:val="22"/>
                <w:szCs w:val="22"/>
              </w:rPr>
              <w:t>University Degree (Preferred)</w:t>
            </w:r>
          </w:p>
          <w:p w14:paraId="7B3E6412" w14:textId="1918E493" w:rsidR="00C902B7" w:rsidRDefault="00C902B7" w:rsidP="00C902B7">
            <w:pPr>
              <w:numPr>
                <w:ilvl w:val="1"/>
                <w:numId w:val="42"/>
              </w:numPr>
              <w:spacing w:before="0" w:after="0"/>
              <w:rPr>
                <w:color w:val="auto"/>
                <w:sz w:val="22"/>
                <w:szCs w:val="22"/>
              </w:rPr>
            </w:pPr>
            <w:r w:rsidRPr="00C902B7">
              <w:rPr>
                <w:color w:val="auto"/>
                <w:sz w:val="22"/>
                <w:szCs w:val="22"/>
              </w:rPr>
              <w:t>Degrees in accounting, finance, economics, or</w:t>
            </w:r>
            <w:r w:rsidR="00647035">
              <w:rPr>
                <w:color w:val="auto"/>
                <w:sz w:val="22"/>
                <w:szCs w:val="22"/>
              </w:rPr>
              <w:t xml:space="preserve"> similar</w:t>
            </w:r>
          </w:p>
          <w:p w14:paraId="4FF95764" w14:textId="77777777" w:rsidR="00647035" w:rsidRPr="00C902B7" w:rsidRDefault="00647035" w:rsidP="00647035">
            <w:pPr>
              <w:spacing w:before="0" w:after="0"/>
              <w:ind w:left="1440"/>
              <w:rPr>
                <w:color w:val="auto"/>
                <w:sz w:val="22"/>
                <w:szCs w:val="22"/>
              </w:rPr>
            </w:pPr>
          </w:p>
          <w:p w14:paraId="2391EF97" w14:textId="77777777" w:rsidR="00C902B7" w:rsidRPr="00C902B7" w:rsidRDefault="00C902B7" w:rsidP="00C902B7">
            <w:pPr>
              <w:numPr>
                <w:ilvl w:val="0"/>
                <w:numId w:val="42"/>
              </w:numPr>
              <w:spacing w:before="0" w:after="0"/>
              <w:rPr>
                <w:color w:val="auto"/>
                <w:sz w:val="22"/>
                <w:szCs w:val="22"/>
              </w:rPr>
            </w:pPr>
            <w:r w:rsidRPr="00C902B7">
              <w:rPr>
                <w:b/>
                <w:bCs/>
                <w:color w:val="auto"/>
                <w:sz w:val="22"/>
                <w:szCs w:val="22"/>
              </w:rPr>
              <w:t>Continuous Professional Development</w:t>
            </w:r>
          </w:p>
          <w:p w14:paraId="30A140CF" w14:textId="77777777" w:rsidR="00C902B7" w:rsidRDefault="00C902B7" w:rsidP="00647035">
            <w:pPr>
              <w:numPr>
                <w:ilvl w:val="1"/>
                <w:numId w:val="42"/>
              </w:numPr>
              <w:tabs>
                <w:tab w:val="num" w:pos="720"/>
              </w:tabs>
              <w:spacing w:before="0" w:after="0"/>
              <w:rPr>
                <w:color w:val="auto"/>
                <w:sz w:val="22"/>
                <w:szCs w:val="22"/>
              </w:rPr>
            </w:pPr>
            <w:r w:rsidRPr="00C902B7">
              <w:rPr>
                <w:color w:val="auto"/>
                <w:sz w:val="22"/>
                <w:szCs w:val="22"/>
              </w:rPr>
              <w:t>Ongoing training in tax legislation, compliance, and international frameworks (e.g., OECD BEPS).</w:t>
            </w:r>
          </w:p>
          <w:p w14:paraId="6479E5DB" w14:textId="77777777" w:rsidR="00465828" w:rsidRPr="00C902B7" w:rsidRDefault="00465828" w:rsidP="00465828">
            <w:pPr>
              <w:spacing w:before="0" w:after="0"/>
              <w:rPr>
                <w:color w:val="auto"/>
                <w:sz w:val="22"/>
                <w:szCs w:val="22"/>
              </w:rPr>
            </w:pPr>
          </w:p>
          <w:p w14:paraId="72BC2B1B" w14:textId="3B0DC706" w:rsidR="00465828" w:rsidRPr="00465828" w:rsidRDefault="00465828" w:rsidP="00465828">
            <w:pPr>
              <w:spacing w:before="0" w:after="0"/>
              <w:rPr>
                <w:b/>
                <w:bCs/>
                <w:color w:val="auto"/>
                <w:sz w:val="22"/>
                <w:szCs w:val="22"/>
              </w:rPr>
            </w:pPr>
            <w:r w:rsidRPr="00465828">
              <w:rPr>
                <w:b/>
                <w:bCs/>
                <w:color w:val="auto"/>
                <w:sz w:val="22"/>
                <w:szCs w:val="22"/>
              </w:rPr>
              <w:t>Post-Qualification Experience</w:t>
            </w:r>
          </w:p>
          <w:p w14:paraId="6B6E2494" w14:textId="77777777" w:rsidR="00C57F6A" w:rsidRDefault="00465828" w:rsidP="00C57F6A">
            <w:pPr>
              <w:numPr>
                <w:ilvl w:val="0"/>
                <w:numId w:val="44"/>
              </w:numPr>
              <w:tabs>
                <w:tab w:val="num" w:pos="1440"/>
              </w:tabs>
              <w:spacing w:before="0" w:after="0"/>
              <w:rPr>
                <w:color w:val="auto"/>
                <w:sz w:val="22"/>
                <w:szCs w:val="22"/>
              </w:rPr>
            </w:pPr>
            <w:proofErr w:type="gramStart"/>
            <w:r w:rsidRPr="00465828">
              <w:rPr>
                <w:color w:val="auto"/>
                <w:sz w:val="22"/>
                <w:szCs w:val="22"/>
              </w:rPr>
              <w:t>Typically</w:t>
            </w:r>
            <w:proofErr w:type="gramEnd"/>
            <w:r w:rsidRPr="00465828">
              <w:rPr>
                <w:color w:val="auto"/>
                <w:sz w:val="22"/>
                <w:szCs w:val="22"/>
              </w:rPr>
              <w:t xml:space="preserve"> 5–7 years of corporate tax experience, either in a Big Four/accounting firm or in-house within a multinational.</w:t>
            </w:r>
          </w:p>
          <w:p w14:paraId="35BFBD3A" w14:textId="5C2EDC2B" w:rsidR="00C57F6A" w:rsidRDefault="00465828" w:rsidP="00C57F6A">
            <w:pPr>
              <w:numPr>
                <w:ilvl w:val="0"/>
                <w:numId w:val="44"/>
              </w:numPr>
              <w:tabs>
                <w:tab w:val="num" w:pos="1440"/>
              </w:tabs>
              <w:spacing w:before="0" w:after="0"/>
              <w:rPr>
                <w:color w:val="auto"/>
                <w:sz w:val="22"/>
                <w:szCs w:val="22"/>
              </w:rPr>
            </w:pPr>
            <w:r w:rsidRPr="00465828">
              <w:rPr>
                <w:color w:val="auto"/>
                <w:sz w:val="22"/>
                <w:szCs w:val="22"/>
              </w:rPr>
              <w:t>Hands-on experience with corporate income tax</w:t>
            </w:r>
            <w:r w:rsidR="00575425">
              <w:rPr>
                <w:color w:val="auto"/>
                <w:sz w:val="22"/>
                <w:szCs w:val="22"/>
              </w:rPr>
              <w:t xml:space="preserve"> </w:t>
            </w:r>
            <w:r w:rsidRPr="00465828">
              <w:rPr>
                <w:color w:val="auto"/>
                <w:sz w:val="22"/>
                <w:szCs w:val="22"/>
              </w:rPr>
              <w:t>and withholding tax.</w:t>
            </w:r>
          </w:p>
          <w:p w14:paraId="34EF2453" w14:textId="10234FF9" w:rsidR="00465828" w:rsidRPr="00465828" w:rsidRDefault="00465828" w:rsidP="00C57F6A">
            <w:pPr>
              <w:numPr>
                <w:ilvl w:val="0"/>
                <w:numId w:val="44"/>
              </w:numPr>
              <w:tabs>
                <w:tab w:val="num" w:pos="1440"/>
              </w:tabs>
              <w:spacing w:before="0" w:after="0"/>
              <w:rPr>
                <w:color w:val="auto"/>
                <w:sz w:val="22"/>
                <w:szCs w:val="22"/>
              </w:rPr>
            </w:pPr>
            <w:r w:rsidRPr="00465828">
              <w:rPr>
                <w:color w:val="auto"/>
                <w:sz w:val="22"/>
                <w:szCs w:val="22"/>
              </w:rPr>
              <w:t>Proven track record in preparing and reviewing tax returns, managing audits, and liaising with HMRC or other tax authorities.</w:t>
            </w:r>
          </w:p>
          <w:p w14:paraId="325ADBEA" w14:textId="5795412E" w:rsidR="00D46DD7" w:rsidRPr="00D46DD7" w:rsidRDefault="00465828" w:rsidP="00C57F6A">
            <w:pPr>
              <w:numPr>
                <w:ilvl w:val="0"/>
                <w:numId w:val="44"/>
              </w:numPr>
              <w:spacing w:before="0" w:after="0"/>
              <w:rPr>
                <w:color w:val="auto"/>
                <w:sz w:val="22"/>
                <w:szCs w:val="22"/>
              </w:rPr>
            </w:pPr>
            <w:r w:rsidRPr="00465828">
              <w:rPr>
                <w:color w:val="auto"/>
                <w:sz w:val="22"/>
                <w:szCs w:val="22"/>
              </w:rPr>
              <w:t>Experience advising on mergers, acquisitions, restructuring, and cross-border tax issues.</w:t>
            </w: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77777777"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We are Zellis Group. The UK and Ireland’s leading provider of pay, reward, analytics and people experiences.</w:t>
            </w:r>
          </w:p>
          <w:p w14:paraId="7375582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Zellis Group consists of three companies - Zellis, Moorepay and Benefex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 xml:space="preserve">power exceptional employee </w:t>
            </w:r>
            <w:proofErr w:type="gramStart"/>
            <w:r w:rsidRPr="00997043">
              <w:rPr>
                <w:rFonts w:ascii="Open Sans" w:hAnsi="Open Sans" w:cs="Open Sans"/>
                <w:i/>
                <w:iCs/>
                <w:sz w:val="22"/>
                <w:szCs w:val="22"/>
              </w:rPr>
              <w:t>experiences</w:t>
            </w:r>
            <w:proofErr w:type="gramEnd"/>
            <w:r w:rsidRPr="00997043">
              <w:rPr>
                <w:rFonts w:ascii="Open Sans" w:hAnsi="Open Sans" w:cs="Open Sans"/>
                <w:i/>
                <w:iCs/>
                <w:sz w:val="22"/>
                <w:szCs w:val="22"/>
              </w:rPr>
              <w:t xml:space="preserve">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After acquiring Benefex,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ResourceLink,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w:t>
            </w:r>
            <w:proofErr w:type="gramStart"/>
            <w:r w:rsidRPr="00036C72">
              <w:rPr>
                <w:rFonts w:ascii="Open Sans" w:hAnsi="Open Sans" w:cs="Open Sans"/>
                <w:sz w:val="22"/>
                <w:szCs w:val="22"/>
              </w:rPr>
              <w:t>all of</w:t>
            </w:r>
            <w:proofErr w:type="gramEnd"/>
            <w:r w:rsidRPr="00036C72">
              <w:rPr>
                <w:rFonts w:ascii="Open Sans" w:hAnsi="Open Sans" w:cs="Open Sans"/>
                <w:sz w:val="22"/>
                <w:szCs w:val="22"/>
              </w:rPr>
              <w:t xml:space="preserve">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even" r:id="rId12"/>
          <w:headerReference w:type="default" r:id="rId13"/>
          <w:footerReference w:type="even" r:id="rId14"/>
          <w:footerReference w:type="default" r:id="rId15"/>
          <w:headerReference w:type="first" r:id="rId16"/>
          <w:footerReference w:type="first" r:id="rId17"/>
          <w:pgSz w:w="11900" w:h="16840" w:code="9"/>
          <w:pgMar w:top="1588" w:right="1134" w:bottom="851" w:left="1134" w:header="0" w:footer="527" w:gutter="0"/>
          <w:cols w:space="708"/>
          <w:titlePg/>
          <w:docGrid w:linePitch="360"/>
        </w:sectPr>
      </w:pPr>
      <w:r w:rsidRPr="000D70D0">
        <w:rPr>
          <w:rFonts w:asciiTheme="minorHAnsi" w:hAnsiTheme="minorHAnsi" w:cstheme="minorHAnsi"/>
          <w:vanish/>
          <w:sz w:val="20"/>
          <w:highlight w:val="yellow"/>
        </w:rPr>
        <w:lastRenderedPageBreak/>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5E7DA3">
      <w:pPr>
        <w:spacing w:before="0"/>
      </w:pPr>
    </w:p>
    <w:sectPr w:rsidR="007C37E5" w:rsidRPr="000D70D0" w:rsidSect="00546D77">
      <w:headerReference w:type="default" r:id="rId18"/>
      <w:footerReference w:type="default" r:id="rId19"/>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BDBFF" w14:textId="77777777" w:rsidR="005473AF" w:rsidRDefault="005473AF" w:rsidP="00687141">
      <w:r>
        <w:separator/>
      </w:r>
    </w:p>
    <w:p w14:paraId="4DD3A7DE" w14:textId="77777777" w:rsidR="005473AF" w:rsidRDefault="005473AF"/>
    <w:p w14:paraId="4BDBCE82" w14:textId="77777777" w:rsidR="005473AF" w:rsidRDefault="005473AF"/>
  </w:endnote>
  <w:endnote w:type="continuationSeparator" w:id="0">
    <w:p w14:paraId="4AD7BFB1" w14:textId="77777777" w:rsidR="005473AF" w:rsidRDefault="005473AF" w:rsidP="00687141">
      <w:r>
        <w:continuationSeparator/>
      </w:r>
    </w:p>
    <w:p w14:paraId="51E1D0A0" w14:textId="77777777" w:rsidR="005473AF" w:rsidRDefault="005473AF"/>
    <w:p w14:paraId="5F0D7678" w14:textId="77777777" w:rsidR="005473AF" w:rsidRDefault="005473AF"/>
  </w:endnote>
  <w:endnote w:type="continuationNotice" w:id="1">
    <w:p w14:paraId="285E8FCE" w14:textId="77777777" w:rsidR="005473AF" w:rsidRDefault="005473A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E0AD1853-3D9B-453D-AA7F-126D8A79189E}"/>
    <w:embedBold r:id="rId2" w:fontKey="{1DACC82A-6C2C-4CFF-B92D-592943BC1252}"/>
    <w:embedItalic r:id="rId3" w:fontKey="{C9B24F16-5A91-4AC2-A21E-4A6E306A0CA9}"/>
    <w:embedBoldItalic r:id="rId4" w:fontKey="{C0737D6F-0471-48F8-858C-677978BE208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1B57DCEC-205F-47B7-8B79-66F246007F0A}"/>
  </w:font>
  <w:font w:name="Overpass Black">
    <w:panose1 w:val="00000A00000000000000"/>
    <w:charset w:val="00"/>
    <w:family w:val="auto"/>
    <w:pitch w:val="variable"/>
    <w:sig w:usb0="00000007" w:usb1="00000020" w:usb2="00000000" w:usb3="00000000" w:csb0="00000093" w:csb1="00000000"/>
    <w:embedRegular r:id="rId6" w:fontKey="{7177D152-EFAF-4F92-A22C-A5F8536DBD08}"/>
    <w:embedBold r:id="rId7" w:fontKey="{69C437B9-07BF-4AF3-A82D-9B573770068A}"/>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CE487F55-E1CE-4C71-B4D0-754452BF4ACA}"/>
    <w:embedBold r:id="rId9" w:fontKey="{AA9FD140-61E0-47CE-8465-C7DE74506E83}"/>
  </w:font>
  <w:font w:name="@Yu Gothic UI">
    <w:charset w:val="80"/>
    <w:family w:val="swiss"/>
    <w:pitch w:val="variable"/>
    <w:sig w:usb0="E00002FF" w:usb1="2AC7FDFF" w:usb2="00000016" w:usb3="00000000" w:csb0="0002009F" w:csb1="00000000"/>
    <w:embedBold r:id="rId10" w:subsetted="1" w:fontKey="{12272C8F-DD49-4480-8E46-17EA8A0C184B}"/>
  </w:font>
  <w:font w:name="Segoe UI">
    <w:panose1 w:val="020B0502040204020203"/>
    <w:charset w:val="00"/>
    <w:family w:val="swiss"/>
    <w:pitch w:val="variable"/>
    <w:sig w:usb0="E4002EFF" w:usb1="C000E47F" w:usb2="00000009" w:usb3="00000000" w:csb0="000001FF" w:csb1="00000000"/>
    <w:embedRegular r:id="rId11" w:fontKey="{1103D163-3162-4338-A36C-2DA49747FC95}"/>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2" w:fontKey="{A6772B60-6B22-494F-B4D6-9FDC314A0DF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61EAD" w14:textId="77777777" w:rsidR="00E20513" w:rsidRDefault="00E205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58244"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8240"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2"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1"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xmlns:arto="http://schemas.microsoft.com/office/word/2006/arto">
          <w:pict>
            <v:group w14:anchorId="35225058" id="Group 9" o:spid="_x0000_s1026" alt="&quot;&quot;" style="position:absolute;margin-left:-56.7pt;margin-top:-303.35pt;width:643.85pt;height:339.25pt;z-index:251658240"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300C2" w14:textId="77777777" w:rsidR="005473AF" w:rsidRDefault="005473AF" w:rsidP="00687141">
      <w:r>
        <w:separator/>
      </w:r>
    </w:p>
    <w:p w14:paraId="61D0DDC7" w14:textId="77777777" w:rsidR="005473AF" w:rsidRDefault="005473AF"/>
    <w:p w14:paraId="24D90A30" w14:textId="77777777" w:rsidR="005473AF" w:rsidRDefault="005473AF"/>
  </w:footnote>
  <w:footnote w:type="continuationSeparator" w:id="0">
    <w:p w14:paraId="0ACF59D9" w14:textId="77777777" w:rsidR="005473AF" w:rsidRDefault="005473AF" w:rsidP="00687141">
      <w:r>
        <w:continuationSeparator/>
      </w:r>
    </w:p>
    <w:p w14:paraId="4FB69E3E" w14:textId="77777777" w:rsidR="005473AF" w:rsidRDefault="005473AF"/>
    <w:p w14:paraId="2BE18425" w14:textId="77777777" w:rsidR="005473AF" w:rsidRDefault="005473AF"/>
  </w:footnote>
  <w:footnote w:type="continuationNotice" w:id="1">
    <w:p w14:paraId="189F83F9" w14:textId="77777777" w:rsidR="005473AF" w:rsidRDefault="005473A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9455B" w14:textId="77777777" w:rsidR="00E20513" w:rsidRDefault="00E205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1F31B80E" w14:textId="4231CB0D" w:rsidR="00E20513" w:rsidRDefault="00185BE6" w:rsidP="00E20513">
    <w:pPr>
      <w:pStyle w:val="Header"/>
    </w:pPr>
    <w:r>
      <w:t>DIRECT TAX MANAGER (UK)</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1A131B3B" w14:textId="21E199DF" w:rsidR="00803C78" w:rsidRDefault="008851DA" w:rsidP="00EA31B2">
    <w:pPr>
      <w:pStyle w:val="Header"/>
    </w:pPr>
    <w:r>
      <w:t>DIRECT TAX MANAGER (UK)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FD258C"/>
    <w:multiLevelType w:val="multilevel"/>
    <w:tmpl w:val="44B8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834163"/>
    <w:multiLevelType w:val="multilevel"/>
    <w:tmpl w:val="456A6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C3416E"/>
    <w:multiLevelType w:val="multilevel"/>
    <w:tmpl w:val="D8FAB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391198"/>
    <w:multiLevelType w:val="multilevel"/>
    <w:tmpl w:val="469C2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9"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30"/>
  </w:num>
  <w:num w:numId="2" w16cid:durableId="969550695">
    <w:abstractNumId w:val="28"/>
  </w:num>
  <w:num w:numId="3" w16cid:durableId="1930651601">
    <w:abstractNumId w:val="11"/>
  </w:num>
  <w:num w:numId="4" w16cid:durableId="178937627">
    <w:abstractNumId w:val="14"/>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3"/>
  </w:num>
  <w:num w:numId="16" w16cid:durableId="686255416">
    <w:abstractNumId w:val="31"/>
  </w:num>
  <w:num w:numId="17" w16cid:durableId="532235168">
    <w:abstractNumId w:val="24"/>
  </w:num>
  <w:num w:numId="18" w16cid:durableId="202725138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21"/>
  </w:num>
  <w:num w:numId="20" w16cid:durableId="813447068">
    <w:abstractNumId w:val="20"/>
  </w:num>
  <w:num w:numId="21" w16cid:durableId="438063856">
    <w:abstractNumId w:val="10"/>
  </w:num>
  <w:num w:numId="22" w16cid:durableId="106049172">
    <w:abstractNumId w:val="18"/>
  </w:num>
  <w:num w:numId="23" w16cid:durableId="299700190">
    <w:abstractNumId w:val="35"/>
  </w:num>
  <w:num w:numId="24" w16cid:durableId="1921870833">
    <w:abstractNumId w:val="36"/>
    <w:lvlOverride w:ilvl="0">
      <w:startOverride w:val="1"/>
    </w:lvlOverride>
  </w:num>
  <w:num w:numId="25" w16cid:durableId="1173691665">
    <w:abstractNumId w:val="36"/>
    <w:lvlOverride w:ilvl="0">
      <w:startOverride w:val="1"/>
    </w:lvlOverride>
  </w:num>
  <w:num w:numId="26" w16cid:durableId="1927878311">
    <w:abstractNumId w:val="22"/>
  </w:num>
  <w:num w:numId="27" w16cid:durableId="152186759">
    <w:abstractNumId w:val="37"/>
  </w:num>
  <w:num w:numId="28" w16cid:durableId="1206332717">
    <w:abstractNumId w:val="17"/>
  </w:num>
  <w:num w:numId="29" w16cid:durableId="729419676">
    <w:abstractNumId w:val="33"/>
  </w:num>
  <w:num w:numId="30" w16cid:durableId="375087360">
    <w:abstractNumId w:val="13"/>
  </w:num>
  <w:num w:numId="31" w16cid:durableId="1961951478">
    <w:abstractNumId w:val="34"/>
  </w:num>
  <w:num w:numId="32" w16cid:durableId="728382177">
    <w:abstractNumId w:val="36"/>
  </w:num>
  <w:num w:numId="33" w16cid:durableId="772869354">
    <w:abstractNumId w:val="36"/>
    <w:lvlOverride w:ilvl="0">
      <w:startOverride w:val="1"/>
    </w:lvlOverride>
  </w:num>
  <w:num w:numId="34" w16cid:durableId="981882100">
    <w:abstractNumId w:val="36"/>
    <w:lvlOverride w:ilvl="0">
      <w:startOverride w:val="1"/>
    </w:lvlOverride>
  </w:num>
  <w:num w:numId="35" w16cid:durableId="1575705549">
    <w:abstractNumId w:val="25"/>
  </w:num>
  <w:num w:numId="36" w16cid:durableId="1358003280">
    <w:abstractNumId w:val="29"/>
  </w:num>
  <w:num w:numId="37" w16cid:durableId="408312935">
    <w:abstractNumId w:val="16"/>
  </w:num>
  <w:num w:numId="38" w16cid:durableId="743720328">
    <w:abstractNumId w:val="19"/>
  </w:num>
  <w:num w:numId="39" w16cid:durableId="1454320805">
    <w:abstractNumId w:val="32"/>
  </w:num>
  <w:num w:numId="40" w16cid:durableId="1339850278">
    <w:abstractNumId w:val="31"/>
  </w:num>
  <w:num w:numId="41" w16cid:durableId="268005199">
    <w:abstractNumId w:val="14"/>
  </w:num>
  <w:num w:numId="42" w16cid:durableId="1978758252">
    <w:abstractNumId w:val="26"/>
  </w:num>
  <w:num w:numId="43" w16cid:durableId="1931280535">
    <w:abstractNumId w:val="15"/>
  </w:num>
  <w:num w:numId="44" w16cid:durableId="628630456">
    <w:abstractNumId w:val="27"/>
  </w:num>
  <w:num w:numId="45" w16cid:durableId="442112642">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224E0"/>
    <w:rsid w:val="00023CF1"/>
    <w:rsid w:val="0002436B"/>
    <w:rsid w:val="00026C63"/>
    <w:rsid w:val="00033DC6"/>
    <w:rsid w:val="00034041"/>
    <w:rsid w:val="00034C8B"/>
    <w:rsid w:val="00035815"/>
    <w:rsid w:val="000406E7"/>
    <w:rsid w:val="00042E1E"/>
    <w:rsid w:val="000447D9"/>
    <w:rsid w:val="00044CE4"/>
    <w:rsid w:val="00054592"/>
    <w:rsid w:val="00057C4E"/>
    <w:rsid w:val="000624E1"/>
    <w:rsid w:val="00065670"/>
    <w:rsid w:val="00070A8C"/>
    <w:rsid w:val="00071A53"/>
    <w:rsid w:val="00076D86"/>
    <w:rsid w:val="00082EB2"/>
    <w:rsid w:val="000834C3"/>
    <w:rsid w:val="00083DFD"/>
    <w:rsid w:val="00083FFF"/>
    <w:rsid w:val="000869B6"/>
    <w:rsid w:val="0008710B"/>
    <w:rsid w:val="000875A4"/>
    <w:rsid w:val="00087710"/>
    <w:rsid w:val="000879B9"/>
    <w:rsid w:val="00091BFB"/>
    <w:rsid w:val="00094023"/>
    <w:rsid w:val="000A0C1A"/>
    <w:rsid w:val="000A25B4"/>
    <w:rsid w:val="000A440E"/>
    <w:rsid w:val="000B4336"/>
    <w:rsid w:val="000B55C6"/>
    <w:rsid w:val="000B563C"/>
    <w:rsid w:val="000B5E6E"/>
    <w:rsid w:val="000B6DA3"/>
    <w:rsid w:val="000B75D5"/>
    <w:rsid w:val="000C4060"/>
    <w:rsid w:val="000C53F3"/>
    <w:rsid w:val="000C781F"/>
    <w:rsid w:val="000D2F31"/>
    <w:rsid w:val="000D57D5"/>
    <w:rsid w:val="000D695F"/>
    <w:rsid w:val="000D70D0"/>
    <w:rsid w:val="000D742F"/>
    <w:rsid w:val="000E022D"/>
    <w:rsid w:val="000E0DCD"/>
    <w:rsid w:val="000E6119"/>
    <w:rsid w:val="000F116E"/>
    <w:rsid w:val="000F175F"/>
    <w:rsid w:val="000F2F16"/>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4FFF"/>
    <w:rsid w:val="001267C4"/>
    <w:rsid w:val="001304A3"/>
    <w:rsid w:val="00131180"/>
    <w:rsid w:val="00137AE5"/>
    <w:rsid w:val="00140567"/>
    <w:rsid w:val="00141457"/>
    <w:rsid w:val="00142FA3"/>
    <w:rsid w:val="00145578"/>
    <w:rsid w:val="00145B0A"/>
    <w:rsid w:val="0015161A"/>
    <w:rsid w:val="001516B2"/>
    <w:rsid w:val="00153A76"/>
    <w:rsid w:val="00157A43"/>
    <w:rsid w:val="00157F6A"/>
    <w:rsid w:val="001616DF"/>
    <w:rsid w:val="001634B3"/>
    <w:rsid w:val="0016385A"/>
    <w:rsid w:val="00165D8A"/>
    <w:rsid w:val="001700CD"/>
    <w:rsid w:val="00172578"/>
    <w:rsid w:val="0017739E"/>
    <w:rsid w:val="001839E4"/>
    <w:rsid w:val="00185BE6"/>
    <w:rsid w:val="00186426"/>
    <w:rsid w:val="00187511"/>
    <w:rsid w:val="00194544"/>
    <w:rsid w:val="0019649E"/>
    <w:rsid w:val="0019693F"/>
    <w:rsid w:val="0019784C"/>
    <w:rsid w:val="001A20BA"/>
    <w:rsid w:val="001A4DCE"/>
    <w:rsid w:val="001A57A0"/>
    <w:rsid w:val="001A5A20"/>
    <w:rsid w:val="001A677E"/>
    <w:rsid w:val="001B1089"/>
    <w:rsid w:val="001B1857"/>
    <w:rsid w:val="001B35C7"/>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1A1F"/>
    <w:rsid w:val="001E623B"/>
    <w:rsid w:val="001E75F8"/>
    <w:rsid w:val="001F01DE"/>
    <w:rsid w:val="001F357F"/>
    <w:rsid w:val="001F38FC"/>
    <w:rsid w:val="001F67BB"/>
    <w:rsid w:val="00202700"/>
    <w:rsid w:val="002046B7"/>
    <w:rsid w:val="0020600E"/>
    <w:rsid w:val="002112D1"/>
    <w:rsid w:val="002122A8"/>
    <w:rsid w:val="002146EA"/>
    <w:rsid w:val="00214D16"/>
    <w:rsid w:val="00221572"/>
    <w:rsid w:val="00221E4A"/>
    <w:rsid w:val="00223D78"/>
    <w:rsid w:val="002245F6"/>
    <w:rsid w:val="0022774B"/>
    <w:rsid w:val="00230EFB"/>
    <w:rsid w:val="002319E9"/>
    <w:rsid w:val="00232928"/>
    <w:rsid w:val="002342C6"/>
    <w:rsid w:val="0023788F"/>
    <w:rsid w:val="0024130D"/>
    <w:rsid w:val="00243ECC"/>
    <w:rsid w:val="0024614E"/>
    <w:rsid w:val="002511D2"/>
    <w:rsid w:val="0025309B"/>
    <w:rsid w:val="00253C6A"/>
    <w:rsid w:val="00253EB2"/>
    <w:rsid w:val="00254F08"/>
    <w:rsid w:val="00256E67"/>
    <w:rsid w:val="00264B57"/>
    <w:rsid w:val="00266A22"/>
    <w:rsid w:val="00270BFB"/>
    <w:rsid w:val="00270FAF"/>
    <w:rsid w:val="0027135C"/>
    <w:rsid w:val="002757AB"/>
    <w:rsid w:val="00275DAC"/>
    <w:rsid w:val="00277A80"/>
    <w:rsid w:val="00281124"/>
    <w:rsid w:val="00281593"/>
    <w:rsid w:val="0028310B"/>
    <w:rsid w:val="002832AB"/>
    <w:rsid w:val="0028416E"/>
    <w:rsid w:val="00284BA6"/>
    <w:rsid w:val="00284C13"/>
    <w:rsid w:val="00286755"/>
    <w:rsid w:val="00286FED"/>
    <w:rsid w:val="00292AF4"/>
    <w:rsid w:val="00293942"/>
    <w:rsid w:val="00295482"/>
    <w:rsid w:val="00295714"/>
    <w:rsid w:val="002A14E5"/>
    <w:rsid w:val="002A4579"/>
    <w:rsid w:val="002A46AB"/>
    <w:rsid w:val="002B036F"/>
    <w:rsid w:val="002B2223"/>
    <w:rsid w:val="002B358D"/>
    <w:rsid w:val="002B41BE"/>
    <w:rsid w:val="002B5F46"/>
    <w:rsid w:val="002C06F4"/>
    <w:rsid w:val="002C287F"/>
    <w:rsid w:val="002C3C7E"/>
    <w:rsid w:val="002C5298"/>
    <w:rsid w:val="002C578C"/>
    <w:rsid w:val="002C713B"/>
    <w:rsid w:val="002C7E8C"/>
    <w:rsid w:val="002D1569"/>
    <w:rsid w:val="002D27EF"/>
    <w:rsid w:val="002D75EA"/>
    <w:rsid w:val="002E0E05"/>
    <w:rsid w:val="002E5268"/>
    <w:rsid w:val="002E7A05"/>
    <w:rsid w:val="002E7ECC"/>
    <w:rsid w:val="002F0D39"/>
    <w:rsid w:val="002F32E6"/>
    <w:rsid w:val="002F3CA1"/>
    <w:rsid w:val="002F436C"/>
    <w:rsid w:val="002F6AC6"/>
    <w:rsid w:val="002F7D14"/>
    <w:rsid w:val="00301599"/>
    <w:rsid w:val="00305399"/>
    <w:rsid w:val="00307DB3"/>
    <w:rsid w:val="00311905"/>
    <w:rsid w:val="003129A4"/>
    <w:rsid w:val="00312E40"/>
    <w:rsid w:val="00314864"/>
    <w:rsid w:val="0031586B"/>
    <w:rsid w:val="00316567"/>
    <w:rsid w:val="00321A5E"/>
    <w:rsid w:val="003272FB"/>
    <w:rsid w:val="00330377"/>
    <w:rsid w:val="00332DBB"/>
    <w:rsid w:val="00333211"/>
    <w:rsid w:val="00334453"/>
    <w:rsid w:val="0033707C"/>
    <w:rsid w:val="003408BB"/>
    <w:rsid w:val="00340DCC"/>
    <w:rsid w:val="00352F9A"/>
    <w:rsid w:val="00354444"/>
    <w:rsid w:val="003548FF"/>
    <w:rsid w:val="003560D6"/>
    <w:rsid w:val="0035637A"/>
    <w:rsid w:val="0035758E"/>
    <w:rsid w:val="00357AB5"/>
    <w:rsid w:val="00357B9E"/>
    <w:rsid w:val="00363215"/>
    <w:rsid w:val="00371FEA"/>
    <w:rsid w:val="00373614"/>
    <w:rsid w:val="00374975"/>
    <w:rsid w:val="003754B8"/>
    <w:rsid w:val="003822B2"/>
    <w:rsid w:val="00384E37"/>
    <w:rsid w:val="00385283"/>
    <w:rsid w:val="003902DE"/>
    <w:rsid w:val="003948BE"/>
    <w:rsid w:val="003A1283"/>
    <w:rsid w:val="003A387B"/>
    <w:rsid w:val="003A528F"/>
    <w:rsid w:val="003A6793"/>
    <w:rsid w:val="003A7215"/>
    <w:rsid w:val="003B3188"/>
    <w:rsid w:val="003B6E03"/>
    <w:rsid w:val="003B6F9C"/>
    <w:rsid w:val="003B707D"/>
    <w:rsid w:val="003C07C8"/>
    <w:rsid w:val="003C1908"/>
    <w:rsid w:val="003C4FD8"/>
    <w:rsid w:val="003C5139"/>
    <w:rsid w:val="003C5D46"/>
    <w:rsid w:val="003C73F8"/>
    <w:rsid w:val="003D3C72"/>
    <w:rsid w:val="003D4095"/>
    <w:rsid w:val="003D43DA"/>
    <w:rsid w:val="003D54D2"/>
    <w:rsid w:val="003D7D08"/>
    <w:rsid w:val="003E0B38"/>
    <w:rsid w:val="003E2E87"/>
    <w:rsid w:val="003E42A9"/>
    <w:rsid w:val="003E5862"/>
    <w:rsid w:val="003F319E"/>
    <w:rsid w:val="00401CDF"/>
    <w:rsid w:val="00401F3F"/>
    <w:rsid w:val="00402547"/>
    <w:rsid w:val="004052A0"/>
    <w:rsid w:val="00405441"/>
    <w:rsid w:val="00407348"/>
    <w:rsid w:val="00407934"/>
    <w:rsid w:val="00410D8B"/>
    <w:rsid w:val="00414503"/>
    <w:rsid w:val="00414B35"/>
    <w:rsid w:val="00415BA9"/>
    <w:rsid w:val="00417AEA"/>
    <w:rsid w:val="00417FE2"/>
    <w:rsid w:val="00420F50"/>
    <w:rsid w:val="00422B43"/>
    <w:rsid w:val="00427947"/>
    <w:rsid w:val="00430349"/>
    <w:rsid w:val="00431181"/>
    <w:rsid w:val="00435374"/>
    <w:rsid w:val="00435C84"/>
    <w:rsid w:val="0044226C"/>
    <w:rsid w:val="00443319"/>
    <w:rsid w:val="00443E82"/>
    <w:rsid w:val="00444BF4"/>
    <w:rsid w:val="0044646C"/>
    <w:rsid w:val="004479B4"/>
    <w:rsid w:val="004515F3"/>
    <w:rsid w:val="0045407F"/>
    <w:rsid w:val="004553AE"/>
    <w:rsid w:val="004566DA"/>
    <w:rsid w:val="00460B76"/>
    <w:rsid w:val="004618A5"/>
    <w:rsid w:val="004622B4"/>
    <w:rsid w:val="00465828"/>
    <w:rsid w:val="004709A6"/>
    <w:rsid w:val="004741D8"/>
    <w:rsid w:val="0047532C"/>
    <w:rsid w:val="00476B2C"/>
    <w:rsid w:val="00481C74"/>
    <w:rsid w:val="004820A9"/>
    <w:rsid w:val="00491909"/>
    <w:rsid w:val="00496999"/>
    <w:rsid w:val="00496FFF"/>
    <w:rsid w:val="00497F4C"/>
    <w:rsid w:val="004A1556"/>
    <w:rsid w:val="004A2071"/>
    <w:rsid w:val="004A335F"/>
    <w:rsid w:val="004A49A2"/>
    <w:rsid w:val="004A7F7D"/>
    <w:rsid w:val="004B14A1"/>
    <w:rsid w:val="004B64A6"/>
    <w:rsid w:val="004B6CC0"/>
    <w:rsid w:val="004B6D4A"/>
    <w:rsid w:val="004C369F"/>
    <w:rsid w:val="004C4041"/>
    <w:rsid w:val="004D3AC6"/>
    <w:rsid w:val="004D4963"/>
    <w:rsid w:val="004D6128"/>
    <w:rsid w:val="004D7FE8"/>
    <w:rsid w:val="004E1052"/>
    <w:rsid w:val="004E13F4"/>
    <w:rsid w:val="004E46F8"/>
    <w:rsid w:val="004F32DC"/>
    <w:rsid w:val="004F67D5"/>
    <w:rsid w:val="004F6BA0"/>
    <w:rsid w:val="00507210"/>
    <w:rsid w:val="0050758D"/>
    <w:rsid w:val="00507869"/>
    <w:rsid w:val="005117F5"/>
    <w:rsid w:val="00520096"/>
    <w:rsid w:val="00522D6B"/>
    <w:rsid w:val="00524746"/>
    <w:rsid w:val="00525017"/>
    <w:rsid w:val="00531C65"/>
    <w:rsid w:val="00533095"/>
    <w:rsid w:val="00534941"/>
    <w:rsid w:val="005360D7"/>
    <w:rsid w:val="00540090"/>
    <w:rsid w:val="00542224"/>
    <w:rsid w:val="00546D77"/>
    <w:rsid w:val="005473AF"/>
    <w:rsid w:val="005505CA"/>
    <w:rsid w:val="0055303C"/>
    <w:rsid w:val="0055405E"/>
    <w:rsid w:val="005560FA"/>
    <w:rsid w:val="00556A9A"/>
    <w:rsid w:val="0056124F"/>
    <w:rsid w:val="00561B70"/>
    <w:rsid w:val="005624FA"/>
    <w:rsid w:val="00563D94"/>
    <w:rsid w:val="00564947"/>
    <w:rsid w:val="00564D65"/>
    <w:rsid w:val="005668D7"/>
    <w:rsid w:val="00567795"/>
    <w:rsid w:val="005711CE"/>
    <w:rsid w:val="005740E5"/>
    <w:rsid w:val="00574FBF"/>
    <w:rsid w:val="00575425"/>
    <w:rsid w:val="00575F78"/>
    <w:rsid w:val="0057680F"/>
    <w:rsid w:val="00576ADE"/>
    <w:rsid w:val="0058377C"/>
    <w:rsid w:val="00583CA7"/>
    <w:rsid w:val="00584413"/>
    <w:rsid w:val="00587471"/>
    <w:rsid w:val="00587785"/>
    <w:rsid w:val="00590A05"/>
    <w:rsid w:val="0059190C"/>
    <w:rsid w:val="005926EC"/>
    <w:rsid w:val="00593A4C"/>
    <w:rsid w:val="005951A3"/>
    <w:rsid w:val="00595A0C"/>
    <w:rsid w:val="005A0A6B"/>
    <w:rsid w:val="005A190B"/>
    <w:rsid w:val="005B0B0C"/>
    <w:rsid w:val="005B4688"/>
    <w:rsid w:val="005B526D"/>
    <w:rsid w:val="005B6654"/>
    <w:rsid w:val="005B73E1"/>
    <w:rsid w:val="005B7ADC"/>
    <w:rsid w:val="005B7AE6"/>
    <w:rsid w:val="005B7CFD"/>
    <w:rsid w:val="005C098C"/>
    <w:rsid w:val="005C383B"/>
    <w:rsid w:val="005C41DA"/>
    <w:rsid w:val="005C4418"/>
    <w:rsid w:val="005D093C"/>
    <w:rsid w:val="005D2464"/>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11630"/>
    <w:rsid w:val="006123B3"/>
    <w:rsid w:val="00614640"/>
    <w:rsid w:val="00616E72"/>
    <w:rsid w:val="006217BC"/>
    <w:rsid w:val="0062200D"/>
    <w:rsid w:val="00626225"/>
    <w:rsid w:val="00632A16"/>
    <w:rsid w:val="00634B6A"/>
    <w:rsid w:val="00636410"/>
    <w:rsid w:val="006410C9"/>
    <w:rsid w:val="00641B9D"/>
    <w:rsid w:val="00642E23"/>
    <w:rsid w:val="00646A23"/>
    <w:rsid w:val="00646CDE"/>
    <w:rsid w:val="00647035"/>
    <w:rsid w:val="00650DF8"/>
    <w:rsid w:val="0065561D"/>
    <w:rsid w:val="00657BC5"/>
    <w:rsid w:val="006625F4"/>
    <w:rsid w:val="006631CD"/>
    <w:rsid w:val="006661EF"/>
    <w:rsid w:val="00670266"/>
    <w:rsid w:val="00674C2B"/>
    <w:rsid w:val="006756DF"/>
    <w:rsid w:val="00676B79"/>
    <w:rsid w:val="00676C6B"/>
    <w:rsid w:val="00676DA8"/>
    <w:rsid w:val="006815E7"/>
    <w:rsid w:val="0068208B"/>
    <w:rsid w:val="0068365D"/>
    <w:rsid w:val="00683999"/>
    <w:rsid w:val="00687141"/>
    <w:rsid w:val="006909CF"/>
    <w:rsid w:val="00692DF1"/>
    <w:rsid w:val="00695A28"/>
    <w:rsid w:val="00696B4F"/>
    <w:rsid w:val="006A1144"/>
    <w:rsid w:val="006A1474"/>
    <w:rsid w:val="006A2747"/>
    <w:rsid w:val="006A3591"/>
    <w:rsid w:val="006A6500"/>
    <w:rsid w:val="006A67DE"/>
    <w:rsid w:val="006A6BA4"/>
    <w:rsid w:val="006B454D"/>
    <w:rsid w:val="006B6161"/>
    <w:rsid w:val="006B6349"/>
    <w:rsid w:val="006B731F"/>
    <w:rsid w:val="006C0AA5"/>
    <w:rsid w:val="006C0BCC"/>
    <w:rsid w:val="006D0AC7"/>
    <w:rsid w:val="006D2CC6"/>
    <w:rsid w:val="006D50BD"/>
    <w:rsid w:val="006E13DA"/>
    <w:rsid w:val="006E15D5"/>
    <w:rsid w:val="006E34C0"/>
    <w:rsid w:val="006E5721"/>
    <w:rsid w:val="006E601B"/>
    <w:rsid w:val="006E7728"/>
    <w:rsid w:val="006F0526"/>
    <w:rsid w:val="006F3FB7"/>
    <w:rsid w:val="006F475C"/>
    <w:rsid w:val="006F57D8"/>
    <w:rsid w:val="006F69F8"/>
    <w:rsid w:val="00707A8C"/>
    <w:rsid w:val="00707D25"/>
    <w:rsid w:val="0071249A"/>
    <w:rsid w:val="007213DF"/>
    <w:rsid w:val="0072289B"/>
    <w:rsid w:val="00722B7F"/>
    <w:rsid w:val="00722CFA"/>
    <w:rsid w:val="00723FF3"/>
    <w:rsid w:val="00724FB2"/>
    <w:rsid w:val="007258FB"/>
    <w:rsid w:val="007275A8"/>
    <w:rsid w:val="00730F8A"/>
    <w:rsid w:val="00734CEE"/>
    <w:rsid w:val="00736295"/>
    <w:rsid w:val="00737B6E"/>
    <w:rsid w:val="00740232"/>
    <w:rsid w:val="00741680"/>
    <w:rsid w:val="00743439"/>
    <w:rsid w:val="0074558C"/>
    <w:rsid w:val="007468FD"/>
    <w:rsid w:val="007565B0"/>
    <w:rsid w:val="0076550C"/>
    <w:rsid w:val="007707B9"/>
    <w:rsid w:val="0077283D"/>
    <w:rsid w:val="0077465E"/>
    <w:rsid w:val="0077571E"/>
    <w:rsid w:val="007757D5"/>
    <w:rsid w:val="0077601E"/>
    <w:rsid w:val="007814CC"/>
    <w:rsid w:val="00782D59"/>
    <w:rsid w:val="00784421"/>
    <w:rsid w:val="00784EFC"/>
    <w:rsid w:val="007863EF"/>
    <w:rsid w:val="00786BDE"/>
    <w:rsid w:val="00791E37"/>
    <w:rsid w:val="00792CD2"/>
    <w:rsid w:val="0079737F"/>
    <w:rsid w:val="00797EB4"/>
    <w:rsid w:val="007A1A93"/>
    <w:rsid w:val="007A3792"/>
    <w:rsid w:val="007A7567"/>
    <w:rsid w:val="007B143E"/>
    <w:rsid w:val="007B1786"/>
    <w:rsid w:val="007B2B2D"/>
    <w:rsid w:val="007B2E2D"/>
    <w:rsid w:val="007B536F"/>
    <w:rsid w:val="007B6930"/>
    <w:rsid w:val="007C0408"/>
    <w:rsid w:val="007C0E22"/>
    <w:rsid w:val="007C14E6"/>
    <w:rsid w:val="007C37E5"/>
    <w:rsid w:val="007C4CDD"/>
    <w:rsid w:val="007D1ED4"/>
    <w:rsid w:val="007D3489"/>
    <w:rsid w:val="007D35B3"/>
    <w:rsid w:val="007D38D7"/>
    <w:rsid w:val="007D586C"/>
    <w:rsid w:val="007D5DC4"/>
    <w:rsid w:val="007D6A71"/>
    <w:rsid w:val="007D6D92"/>
    <w:rsid w:val="007E13D9"/>
    <w:rsid w:val="007E4291"/>
    <w:rsid w:val="007F07E7"/>
    <w:rsid w:val="007F5F0D"/>
    <w:rsid w:val="008002C9"/>
    <w:rsid w:val="008017B1"/>
    <w:rsid w:val="0080183B"/>
    <w:rsid w:val="0080219B"/>
    <w:rsid w:val="00803C78"/>
    <w:rsid w:val="0080422D"/>
    <w:rsid w:val="00805449"/>
    <w:rsid w:val="00806516"/>
    <w:rsid w:val="008146FF"/>
    <w:rsid w:val="00816B9F"/>
    <w:rsid w:val="00821A26"/>
    <w:rsid w:val="0082361F"/>
    <w:rsid w:val="00830098"/>
    <w:rsid w:val="008304C0"/>
    <w:rsid w:val="00830FCF"/>
    <w:rsid w:val="008319CF"/>
    <w:rsid w:val="00832EC9"/>
    <w:rsid w:val="0083560A"/>
    <w:rsid w:val="00835827"/>
    <w:rsid w:val="00836D22"/>
    <w:rsid w:val="008437BF"/>
    <w:rsid w:val="00843B33"/>
    <w:rsid w:val="008473F2"/>
    <w:rsid w:val="0084746E"/>
    <w:rsid w:val="008503F5"/>
    <w:rsid w:val="00851498"/>
    <w:rsid w:val="008555E5"/>
    <w:rsid w:val="00857979"/>
    <w:rsid w:val="008633A0"/>
    <w:rsid w:val="00863421"/>
    <w:rsid w:val="00866A3F"/>
    <w:rsid w:val="00867E62"/>
    <w:rsid w:val="00870659"/>
    <w:rsid w:val="00870AE5"/>
    <w:rsid w:val="00872365"/>
    <w:rsid w:val="00873413"/>
    <w:rsid w:val="00873B10"/>
    <w:rsid w:val="008754BA"/>
    <w:rsid w:val="008851DA"/>
    <w:rsid w:val="00885498"/>
    <w:rsid w:val="00887C6F"/>
    <w:rsid w:val="00890537"/>
    <w:rsid w:val="00890F99"/>
    <w:rsid w:val="008914C3"/>
    <w:rsid w:val="00892C90"/>
    <w:rsid w:val="0089342D"/>
    <w:rsid w:val="008937F9"/>
    <w:rsid w:val="008946BA"/>
    <w:rsid w:val="0089489C"/>
    <w:rsid w:val="008A3101"/>
    <w:rsid w:val="008A477E"/>
    <w:rsid w:val="008A7F7F"/>
    <w:rsid w:val="008B00F0"/>
    <w:rsid w:val="008B1459"/>
    <w:rsid w:val="008C0D0D"/>
    <w:rsid w:val="008C0D61"/>
    <w:rsid w:val="008C3408"/>
    <w:rsid w:val="008C3570"/>
    <w:rsid w:val="008C370C"/>
    <w:rsid w:val="008D1C7A"/>
    <w:rsid w:val="008D550C"/>
    <w:rsid w:val="008E0586"/>
    <w:rsid w:val="008E6951"/>
    <w:rsid w:val="008F04A4"/>
    <w:rsid w:val="008F08D4"/>
    <w:rsid w:val="008F10FE"/>
    <w:rsid w:val="008F40C7"/>
    <w:rsid w:val="008F6F47"/>
    <w:rsid w:val="008F7BAF"/>
    <w:rsid w:val="008F7E8D"/>
    <w:rsid w:val="009007CE"/>
    <w:rsid w:val="00900CB2"/>
    <w:rsid w:val="00901817"/>
    <w:rsid w:val="0090214A"/>
    <w:rsid w:val="0090433F"/>
    <w:rsid w:val="009070A9"/>
    <w:rsid w:val="009100F6"/>
    <w:rsid w:val="00910F8E"/>
    <w:rsid w:val="0091139B"/>
    <w:rsid w:val="00912E77"/>
    <w:rsid w:val="00913035"/>
    <w:rsid w:val="0091332E"/>
    <w:rsid w:val="009140CB"/>
    <w:rsid w:val="00915655"/>
    <w:rsid w:val="009157D9"/>
    <w:rsid w:val="009170D3"/>
    <w:rsid w:val="00917C37"/>
    <w:rsid w:val="00925508"/>
    <w:rsid w:val="00926811"/>
    <w:rsid w:val="0092709A"/>
    <w:rsid w:val="009316B8"/>
    <w:rsid w:val="00935842"/>
    <w:rsid w:val="00936504"/>
    <w:rsid w:val="00937FD8"/>
    <w:rsid w:val="0094017F"/>
    <w:rsid w:val="009443AE"/>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27C2"/>
    <w:rsid w:val="009668F6"/>
    <w:rsid w:val="0096763F"/>
    <w:rsid w:val="00967857"/>
    <w:rsid w:val="009725DB"/>
    <w:rsid w:val="009733CE"/>
    <w:rsid w:val="00973E88"/>
    <w:rsid w:val="009753FE"/>
    <w:rsid w:val="00975B85"/>
    <w:rsid w:val="009761F5"/>
    <w:rsid w:val="00976FAD"/>
    <w:rsid w:val="00981AD1"/>
    <w:rsid w:val="00984CDF"/>
    <w:rsid w:val="00984F4E"/>
    <w:rsid w:val="00986A75"/>
    <w:rsid w:val="0098716A"/>
    <w:rsid w:val="0099321F"/>
    <w:rsid w:val="009A1637"/>
    <w:rsid w:val="009A180B"/>
    <w:rsid w:val="009A6473"/>
    <w:rsid w:val="009B2063"/>
    <w:rsid w:val="009B2D51"/>
    <w:rsid w:val="009B70E0"/>
    <w:rsid w:val="009B73AC"/>
    <w:rsid w:val="009B7601"/>
    <w:rsid w:val="009B7D0A"/>
    <w:rsid w:val="009C1868"/>
    <w:rsid w:val="009C6DB3"/>
    <w:rsid w:val="009C71BB"/>
    <w:rsid w:val="009C732C"/>
    <w:rsid w:val="009D04EF"/>
    <w:rsid w:val="009D2AD7"/>
    <w:rsid w:val="009E2152"/>
    <w:rsid w:val="009E30DC"/>
    <w:rsid w:val="009E36C1"/>
    <w:rsid w:val="009E59F2"/>
    <w:rsid w:val="009E714E"/>
    <w:rsid w:val="009E7DDC"/>
    <w:rsid w:val="009F0A5C"/>
    <w:rsid w:val="009F232A"/>
    <w:rsid w:val="009F4EA7"/>
    <w:rsid w:val="009F57A4"/>
    <w:rsid w:val="009F5EFA"/>
    <w:rsid w:val="009F625D"/>
    <w:rsid w:val="009F65B8"/>
    <w:rsid w:val="00A0340C"/>
    <w:rsid w:val="00A03D4B"/>
    <w:rsid w:val="00A05330"/>
    <w:rsid w:val="00A05F15"/>
    <w:rsid w:val="00A153FD"/>
    <w:rsid w:val="00A15760"/>
    <w:rsid w:val="00A17D07"/>
    <w:rsid w:val="00A20F2F"/>
    <w:rsid w:val="00A2504B"/>
    <w:rsid w:val="00A27AD8"/>
    <w:rsid w:val="00A308EC"/>
    <w:rsid w:val="00A31905"/>
    <w:rsid w:val="00A31A7A"/>
    <w:rsid w:val="00A33790"/>
    <w:rsid w:val="00A33C7B"/>
    <w:rsid w:val="00A36990"/>
    <w:rsid w:val="00A40086"/>
    <w:rsid w:val="00A408CC"/>
    <w:rsid w:val="00A42345"/>
    <w:rsid w:val="00A428DE"/>
    <w:rsid w:val="00A53DB2"/>
    <w:rsid w:val="00A54353"/>
    <w:rsid w:val="00A55BA3"/>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3D2"/>
    <w:rsid w:val="00A9457D"/>
    <w:rsid w:val="00A95049"/>
    <w:rsid w:val="00A950CB"/>
    <w:rsid w:val="00A95675"/>
    <w:rsid w:val="00A95AC2"/>
    <w:rsid w:val="00A967D2"/>
    <w:rsid w:val="00AA3272"/>
    <w:rsid w:val="00AA3335"/>
    <w:rsid w:val="00AA57BB"/>
    <w:rsid w:val="00AA7AB5"/>
    <w:rsid w:val="00AB1C64"/>
    <w:rsid w:val="00AB68A3"/>
    <w:rsid w:val="00AC0226"/>
    <w:rsid w:val="00AC14F1"/>
    <w:rsid w:val="00AC4909"/>
    <w:rsid w:val="00AC5722"/>
    <w:rsid w:val="00AC6D0D"/>
    <w:rsid w:val="00AC6ED5"/>
    <w:rsid w:val="00AD0CCD"/>
    <w:rsid w:val="00AD34FB"/>
    <w:rsid w:val="00AD56D5"/>
    <w:rsid w:val="00AE1983"/>
    <w:rsid w:val="00AE30D7"/>
    <w:rsid w:val="00AE3760"/>
    <w:rsid w:val="00AE4860"/>
    <w:rsid w:val="00AE4DDC"/>
    <w:rsid w:val="00AE6FB2"/>
    <w:rsid w:val="00AE75F3"/>
    <w:rsid w:val="00AF1ED0"/>
    <w:rsid w:val="00AF352D"/>
    <w:rsid w:val="00AF3CDC"/>
    <w:rsid w:val="00AF6524"/>
    <w:rsid w:val="00AF7C0E"/>
    <w:rsid w:val="00B00392"/>
    <w:rsid w:val="00B01335"/>
    <w:rsid w:val="00B013AA"/>
    <w:rsid w:val="00B06802"/>
    <w:rsid w:val="00B07DB0"/>
    <w:rsid w:val="00B13C08"/>
    <w:rsid w:val="00B2341E"/>
    <w:rsid w:val="00B24F44"/>
    <w:rsid w:val="00B2565C"/>
    <w:rsid w:val="00B272B9"/>
    <w:rsid w:val="00B30BB5"/>
    <w:rsid w:val="00B30E52"/>
    <w:rsid w:val="00B310A9"/>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60DF1"/>
    <w:rsid w:val="00B61F92"/>
    <w:rsid w:val="00B624AC"/>
    <w:rsid w:val="00B705BA"/>
    <w:rsid w:val="00B710A9"/>
    <w:rsid w:val="00B72CE9"/>
    <w:rsid w:val="00B75464"/>
    <w:rsid w:val="00B814DE"/>
    <w:rsid w:val="00B81BBC"/>
    <w:rsid w:val="00B82FEF"/>
    <w:rsid w:val="00B84110"/>
    <w:rsid w:val="00B90B1A"/>
    <w:rsid w:val="00B92E1C"/>
    <w:rsid w:val="00B93896"/>
    <w:rsid w:val="00B97B29"/>
    <w:rsid w:val="00BA00FA"/>
    <w:rsid w:val="00BA1B5B"/>
    <w:rsid w:val="00BA3E2D"/>
    <w:rsid w:val="00BA405A"/>
    <w:rsid w:val="00BB103F"/>
    <w:rsid w:val="00BB1D15"/>
    <w:rsid w:val="00BB26D6"/>
    <w:rsid w:val="00BB3F63"/>
    <w:rsid w:val="00BB3F6B"/>
    <w:rsid w:val="00BB4124"/>
    <w:rsid w:val="00BC05C9"/>
    <w:rsid w:val="00BC177A"/>
    <w:rsid w:val="00BC2273"/>
    <w:rsid w:val="00BC3F27"/>
    <w:rsid w:val="00BC5AFD"/>
    <w:rsid w:val="00BC64C6"/>
    <w:rsid w:val="00BD3929"/>
    <w:rsid w:val="00BD393F"/>
    <w:rsid w:val="00BD5093"/>
    <w:rsid w:val="00BD5FFF"/>
    <w:rsid w:val="00BD6207"/>
    <w:rsid w:val="00BD698C"/>
    <w:rsid w:val="00BE0B63"/>
    <w:rsid w:val="00BE1821"/>
    <w:rsid w:val="00BE21CC"/>
    <w:rsid w:val="00BE268D"/>
    <w:rsid w:val="00BE2B28"/>
    <w:rsid w:val="00BE5B3B"/>
    <w:rsid w:val="00BF4A07"/>
    <w:rsid w:val="00BF4EBA"/>
    <w:rsid w:val="00C043CA"/>
    <w:rsid w:val="00C0602E"/>
    <w:rsid w:val="00C06159"/>
    <w:rsid w:val="00C10435"/>
    <w:rsid w:val="00C173DD"/>
    <w:rsid w:val="00C20DEC"/>
    <w:rsid w:val="00C21682"/>
    <w:rsid w:val="00C21820"/>
    <w:rsid w:val="00C21F5C"/>
    <w:rsid w:val="00C22DCA"/>
    <w:rsid w:val="00C3094E"/>
    <w:rsid w:val="00C32227"/>
    <w:rsid w:val="00C3241F"/>
    <w:rsid w:val="00C330AF"/>
    <w:rsid w:val="00C33D5F"/>
    <w:rsid w:val="00C34CF9"/>
    <w:rsid w:val="00C354E6"/>
    <w:rsid w:val="00C365A0"/>
    <w:rsid w:val="00C405AC"/>
    <w:rsid w:val="00C41E03"/>
    <w:rsid w:val="00C424FE"/>
    <w:rsid w:val="00C42C9C"/>
    <w:rsid w:val="00C432B8"/>
    <w:rsid w:val="00C4358F"/>
    <w:rsid w:val="00C51938"/>
    <w:rsid w:val="00C52A2C"/>
    <w:rsid w:val="00C57080"/>
    <w:rsid w:val="00C5747F"/>
    <w:rsid w:val="00C57EFE"/>
    <w:rsid w:val="00C57F6A"/>
    <w:rsid w:val="00C600E5"/>
    <w:rsid w:val="00C6047D"/>
    <w:rsid w:val="00C60837"/>
    <w:rsid w:val="00C60A47"/>
    <w:rsid w:val="00C622F3"/>
    <w:rsid w:val="00C657D4"/>
    <w:rsid w:val="00C6745F"/>
    <w:rsid w:val="00C70798"/>
    <w:rsid w:val="00C71DE3"/>
    <w:rsid w:val="00C72999"/>
    <w:rsid w:val="00C72B81"/>
    <w:rsid w:val="00C75938"/>
    <w:rsid w:val="00C769F8"/>
    <w:rsid w:val="00C76F56"/>
    <w:rsid w:val="00C77915"/>
    <w:rsid w:val="00C77F15"/>
    <w:rsid w:val="00C80A90"/>
    <w:rsid w:val="00C81587"/>
    <w:rsid w:val="00C84DF3"/>
    <w:rsid w:val="00C865A5"/>
    <w:rsid w:val="00C8736B"/>
    <w:rsid w:val="00C878D6"/>
    <w:rsid w:val="00C902B7"/>
    <w:rsid w:val="00C90383"/>
    <w:rsid w:val="00C90C03"/>
    <w:rsid w:val="00C91FCF"/>
    <w:rsid w:val="00C9265B"/>
    <w:rsid w:val="00C94100"/>
    <w:rsid w:val="00C94995"/>
    <w:rsid w:val="00CA14CC"/>
    <w:rsid w:val="00CA1699"/>
    <w:rsid w:val="00CA4548"/>
    <w:rsid w:val="00CA4CDE"/>
    <w:rsid w:val="00CA6CD4"/>
    <w:rsid w:val="00CB1399"/>
    <w:rsid w:val="00CB2242"/>
    <w:rsid w:val="00CB4601"/>
    <w:rsid w:val="00CB7015"/>
    <w:rsid w:val="00CB7394"/>
    <w:rsid w:val="00CC0043"/>
    <w:rsid w:val="00CC0218"/>
    <w:rsid w:val="00CC02E9"/>
    <w:rsid w:val="00CC0E09"/>
    <w:rsid w:val="00CC3181"/>
    <w:rsid w:val="00CD280B"/>
    <w:rsid w:val="00CD37C6"/>
    <w:rsid w:val="00CD564D"/>
    <w:rsid w:val="00CD60A1"/>
    <w:rsid w:val="00CE041B"/>
    <w:rsid w:val="00CE07D1"/>
    <w:rsid w:val="00CE1820"/>
    <w:rsid w:val="00CE3BE3"/>
    <w:rsid w:val="00CE7C6E"/>
    <w:rsid w:val="00CE7FAE"/>
    <w:rsid w:val="00CF0047"/>
    <w:rsid w:val="00CF0DE1"/>
    <w:rsid w:val="00CF5D16"/>
    <w:rsid w:val="00CF6604"/>
    <w:rsid w:val="00D02AA7"/>
    <w:rsid w:val="00D038B4"/>
    <w:rsid w:val="00D11764"/>
    <w:rsid w:val="00D128CC"/>
    <w:rsid w:val="00D153B3"/>
    <w:rsid w:val="00D212C2"/>
    <w:rsid w:val="00D2206B"/>
    <w:rsid w:val="00D23BEC"/>
    <w:rsid w:val="00D24456"/>
    <w:rsid w:val="00D264E1"/>
    <w:rsid w:val="00D30CC8"/>
    <w:rsid w:val="00D324D8"/>
    <w:rsid w:val="00D324F3"/>
    <w:rsid w:val="00D34287"/>
    <w:rsid w:val="00D34C9D"/>
    <w:rsid w:val="00D3725A"/>
    <w:rsid w:val="00D40439"/>
    <w:rsid w:val="00D411D2"/>
    <w:rsid w:val="00D41409"/>
    <w:rsid w:val="00D4204C"/>
    <w:rsid w:val="00D43092"/>
    <w:rsid w:val="00D44355"/>
    <w:rsid w:val="00D44A17"/>
    <w:rsid w:val="00D46650"/>
    <w:rsid w:val="00D46DD7"/>
    <w:rsid w:val="00D50123"/>
    <w:rsid w:val="00D50E9E"/>
    <w:rsid w:val="00D52171"/>
    <w:rsid w:val="00D54E36"/>
    <w:rsid w:val="00D55226"/>
    <w:rsid w:val="00D55CA9"/>
    <w:rsid w:val="00D55D77"/>
    <w:rsid w:val="00D57AD0"/>
    <w:rsid w:val="00D60823"/>
    <w:rsid w:val="00D64712"/>
    <w:rsid w:val="00D65C7E"/>
    <w:rsid w:val="00D67192"/>
    <w:rsid w:val="00D7206C"/>
    <w:rsid w:val="00D72F32"/>
    <w:rsid w:val="00D73962"/>
    <w:rsid w:val="00D750DB"/>
    <w:rsid w:val="00D75BB3"/>
    <w:rsid w:val="00D773B4"/>
    <w:rsid w:val="00D775F9"/>
    <w:rsid w:val="00D802E0"/>
    <w:rsid w:val="00D805C3"/>
    <w:rsid w:val="00D82F23"/>
    <w:rsid w:val="00D84C66"/>
    <w:rsid w:val="00D8719D"/>
    <w:rsid w:val="00D90B86"/>
    <w:rsid w:val="00D90DAD"/>
    <w:rsid w:val="00D934DB"/>
    <w:rsid w:val="00D93942"/>
    <w:rsid w:val="00D93A44"/>
    <w:rsid w:val="00D94024"/>
    <w:rsid w:val="00D958F0"/>
    <w:rsid w:val="00D95EEA"/>
    <w:rsid w:val="00D963FE"/>
    <w:rsid w:val="00DA0459"/>
    <w:rsid w:val="00DA0827"/>
    <w:rsid w:val="00DA0AF6"/>
    <w:rsid w:val="00DA17AA"/>
    <w:rsid w:val="00DA18C8"/>
    <w:rsid w:val="00DA4819"/>
    <w:rsid w:val="00DA66D6"/>
    <w:rsid w:val="00DB1A2E"/>
    <w:rsid w:val="00DB32B7"/>
    <w:rsid w:val="00DB3462"/>
    <w:rsid w:val="00DB6C17"/>
    <w:rsid w:val="00DB7F3D"/>
    <w:rsid w:val="00DC1128"/>
    <w:rsid w:val="00DC1BAA"/>
    <w:rsid w:val="00DC3293"/>
    <w:rsid w:val="00DC3E7E"/>
    <w:rsid w:val="00DC430C"/>
    <w:rsid w:val="00DC4B35"/>
    <w:rsid w:val="00DC5D95"/>
    <w:rsid w:val="00DD2416"/>
    <w:rsid w:val="00DD2709"/>
    <w:rsid w:val="00DD2BFE"/>
    <w:rsid w:val="00DD6146"/>
    <w:rsid w:val="00DD62B9"/>
    <w:rsid w:val="00DD69A6"/>
    <w:rsid w:val="00DE1E19"/>
    <w:rsid w:val="00DE669E"/>
    <w:rsid w:val="00DF0295"/>
    <w:rsid w:val="00DF081C"/>
    <w:rsid w:val="00DF1195"/>
    <w:rsid w:val="00DF2052"/>
    <w:rsid w:val="00DF21CF"/>
    <w:rsid w:val="00DF41AD"/>
    <w:rsid w:val="00DF448E"/>
    <w:rsid w:val="00DF4DA3"/>
    <w:rsid w:val="00DF7F64"/>
    <w:rsid w:val="00E01ED0"/>
    <w:rsid w:val="00E05703"/>
    <w:rsid w:val="00E11D8C"/>
    <w:rsid w:val="00E123B4"/>
    <w:rsid w:val="00E12B28"/>
    <w:rsid w:val="00E130F7"/>
    <w:rsid w:val="00E1484B"/>
    <w:rsid w:val="00E17A8C"/>
    <w:rsid w:val="00E20513"/>
    <w:rsid w:val="00E2060B"/>
    <w:rsid w:val="00E31DBB"/>
    <w:rsid w:val="00E343A1"/>
    <w:rsid w:val="00E356F7"/>
    <w:rsid w:val="00E36385"/>
    <w:rsid w:val="00E40565"/>
    <w:rsid w:val="00E42D2B"/>
    <w:rsid w:val="00E45913"/>
    <w:rsid w:val="00E47ED3"/>
    <w:rsid w:val="00E5083A"/>
    <w:rsid w:val="00E50FAB"/>
    <w:rsid w:val="00E52130"/>
    <w:rsid w:val="00E5383E"/>
    <w:rsid w:val="00E5429A"/>
    <w:rsid w:val="00E55482"/>
    <w:rsid w:val="00E55A45"/>
    <w:rsid w:val="00E57D41"/>
    <w:rsid w:val="00E60B2C"/>
    <w:rsid w:val="00E63233"/>
    <w:rsid w:val="00E635B9"/>
    <w:rsid w:val="00E667CD"/>
    <w:rsid w:val="00E761A2"/>
    <w:rsid w:val="00E80472"/>
    <w:rsid w:val="00E82017"/>
    <w:rsid w:val="00E90561"/>
    <w:rsid w:val="00E90605"/>
    <w:rsid w:val="00E92241"/>
    <w:rsid w:val="00E932D4"/>
    <w:rsid w:val="00E94739"/>
    <w:rsid w:val="00E9474F"/>
    <w:rsid w:val="00E950A9"/>
    <w:rsid w:val="00E95768"/>
    <w:rsid w:val="00E95CA8"/>
    <w:rsid w:val="00E95FA5"/>
    <w:rsid w:val="00E96C43"/>
    <w:rsid w:val="00EA018F"/>
    <w:rsid w:val="00EA04E3"/>
    <w:rsid w:val="00EA31B2"/>
    <w:rsid w:val="00EA4ECD"/>
    <w:rsid w:val="00EB0884"/>
    <w:rsid w:val="00EB2153"/>
    <w:rsid w:val="00EB2664"/>
    <w:rsid w:val="00EB403D"/>
    <w:rsid w:val="00EB4965"/>
    <w:rsid w:val="00EB5B60"/>
    <w:rsid w:val="00EC0465"/>
    <w:rsid w:val="00EC132D"/>
    <w:rsid w:val="00EC1D56"/>
    <w:rsid w:val="00EC262B"/>
    <w:rsid w:val="00EC4445"/>
    <w:rsid w:val="00EC5626"/>
    <w:rsid w:val="00EC6128"/>
    <w:rsid w:val="00EC7BB6"/>
    <w:rsid w:val="00ED232E"/>
    <w:rsid w:val="00ED2709"/>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8D0"/>
    <w:rsid w:val="00EF1C23"/>
    <w:rsid w:val="00EF2C6F"/>
    <w:rsid w:val="00EF3522"/>
    <w:rsid w:val="00EF39E6"/>
    <w:rsid w:val="00EF4BAD"/>
    <w:rsid w:val="00EF6929"/>
    <w:rsid w:val="00EF6AFE"/>
    <w:rsid w:val="00EF6B72"/>
    <w:rsid w:val="00F006B1"/>
    <w:rsid w:val="00F00EAC"/>
    <w:rsid w:val="00F01F5E"/>
    <w:rsid w:val="00F04376"/>
    <w:rsid w:val="00F05142"/>
    <w:rsid w:val="00F10894"/>
    <w:rsid w:val="00F1367E"/>
    <w:rsid w:val="00F13A80"/>
    <w:rsid w:val="00F1531F"/>
    <w:rsid w:val="00F16F38"/>
    <w:rsid w:val="00F1741E"/>
    <w:rsid w:val="00F24CFD"/>
    <w:rsid w:val="00F269BC"/>
    <w:rsid w:val="00F26FD9"/>
    <w:rsid w:val="00F272ED"/>
    <w:rsid w:val="00F30A34"/>
    <w:rsid w:val="00F31013"/>
    <w:rsid w:val="00F31BA0"/>
    <w:rsid w:val="00F345E6"/>
    <w:rsid w:val="00F34BCC"/>
    <w:rsid w:val="00F359A5"/>
    <w:rsid w:val="00F37A45"/>
    <w:rsid w:val="00F409B6"/>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6459"/>
    <w:rsid w:val="00F70C05"/>
    <w:rsid w:val="00F70FEA"/>
    <w:rsid w:val="00F753E1"/>
    <w:rsid w:val="00F767A6"/>
    <w:rsid w:val="00F776C3"/>
    <w:rsid w:val="00F77DF9"/>
    <w:rsid w:val="00F806E3"/>
    <w:rsid w:val="00F82C2A"/>
    <w:rsid w:val="00F83448"/>
    <w:rsid w:val="00F83985"/>
    <w:rsid w:val="00F84EDC"/>
    <w:rsid w:val="00F86933"/>
    <w:rsid w:val="00F87A17"/>
    <w:rsid w:val="00F93739"/>
    <w:rsid w:val="00F94F90"/>
    <w:rsid w:val="00F957EA"/>
    <w:rsid w:val="00FB0CAF"/>
    <w:rsid w:val="00FB1A6B"/>
    <w:rsid w:val="00FB6523"/>
    <w:rsid w:val="00FB77B8"/>
    <w:rsid w:val="00FB7BDF"/>
    <w:rsid w:val="00FC0F90"/>
    <w:rsid w:val="00FC2A82"/>
    <w:rsid w:val="00FC314A"/>
    <w:rsid w:val="00FC40EC"/>
    <w:rsid w:val="00FC5D02"/>
    <w:rsid w:val="00FD2A45"/>
    <w:rsid w:val="00FD34DA"/>
    <w:rsid w:val="00FD4881"/>
    <w:rsid w:val="00FD6F71"/>
    <w:rsid w:val="00FE1464"/>
    <w:rsid w:val="00FE4307"/>
    <w:rsid w:val="00FE4539"/>
    <w:rsid w:val="00FF1D19"/>
    <w:rsid w:val="00FF3971"/>
    <w:rsid w:val="00FF478C"/>
    <w:rsid w:val="00FF51E4"/>
    <w:rsid w:val="00FF577F"/>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1D47CB19-3876-4AB0-9F68-1A08C1E05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Yu Gothic UI" w:hAnsi="@Yu Gothic UI"/>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34"/>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semiHidden/>
    <w:unhideWhenUsed/>
    <w:rsid w:val="00A31A7A"/>
    <w:pPr>
      <w:spacing w:after="120"/>
    </w:pPr>
  </w:style>
  <w:style w:type="character" w:customStyle="1" w:styleId="BodyTextChar">
    <w:name w:val="Body Text Char"/>
    <w:basedOn w:val="DefaultParagraphFont"/>
    <w:link w:val="BodyText"/>
    <w:uiPriority w:val="99"/>
    <w:semiHidden/>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 Id="rId4" Type="http://schemas.openxmlformats.org/officeDocument/2006/relationships/image" Target="media/image5.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Props1.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2.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3.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 ds:uri="d05e8b7d-3b8e-49cf-8763-2ddf484da258"/>
    <ds:schemaRef ds:uri="f0352ca6-63a3-43b6-9981-0110e0d74657"/>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Pages>
  <Words>1000</Words>
  <Characters>5926</Characters>
  <Application>Microsoft Office Word</Application>
  <DocSecurity>0</DocSecurity>
  <Lines>144</Lines>
  <Paragraphs>94</Paragraphs>
  <ScaleCrop>false</ScaleCrop>
  <HeadingPairs>
    <vt:vector size="2" baseType="variant">
      <vt:variant>
        <vt:lpstr>Title</vt:lpstr>
      </vt:variant>
      <vt:variant>
        <vt:i4>1</vt:i4>
      </vt:variant>
    </vt:vector>
  </HeadingPairs>
  <TitlesOfParts>
    <vt:vector size="1" baseType="lpstr">
      <vt:lpstr>Cover title - Cover sub - Cover top</vt:lpstr>
    </vt:vector>
  </TitlesOfParts>
  <Company>Zellis</Company>
  <LinksUpToDate>false</LinksUpToDate>
  <CharactersWithSpaces>6832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David Ainsworth</cp:lastModifiedBy>
  <cp:revision>53</cp:revision>
  <cp:lastPrinted>2023-04-05T11:01:00Z</cp:lastPrinted>
  <dcterms:created xsi:type="dcterms:W3CDTF">2024-02-28T11:06:00Z</dcterms:created>
  <dcterms:modified xsi:type="dcterms:W3CDTF">2025-12-01T14:39:00Z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y fmtid="{D5CDD505-2E9C-101B-9397-08002B2CF9AE}" pid="13" name="Document_x0020_Type">
    <vt:lpwstr>5;#Template|af5e13b1-fcd9-4438-a381-386a4ef1b2c1</vt:lpwstr>
  </property>
  <property fmtid="{D5CDD505-2E9C-101B-9397-08002B2CF9AE}" pid="14" name="Department_x0020__x002d__x0020_MyHub">
    <vt:lpwstr>1;#People|f4465c00-6c8d-4413-bc8e-3c4810a1da8f</vt:lpwstr>
  </property>
</Properties>
</file>