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2153"/>
        <w:gridCol w:w="7543"/>
      </w:tblGrid>
      <w:tr w:rsidR="13B80618" w14:paraId="2C4304E6" w14:textId="77777777" w:rsidTr="005736C5">
        <w:tc>
          <w:tcPr>
            <w:tcW w:w="2188" w:type="dxa"/>
          </w:tcPr>
          <w:p w14:paraId="79908209" w14:textId="3E1E0823" w:rsidR="13B80618" w:rsidRDefault="13B80618" w:rsidP="003E5970">
            <w:r w:rsidRPr="13B80618">
              <w:t>Company</w:t>
            </w:r>
          </w:p>
        </w:tc>
        <w:tc>
          <w:tcPr>
            <w:tcW w:w="7734" w:type="dxa"/>
          </w:tcPr>
          <w:p w14:paraId="45603473" w14:textId="36FBEEE7" w:rsidR="13B80618" w:rsidRDefault="13B80618" w:rsidP="003E5970">
            <w:r w:rsidRPr="13B80618">
              <w:t>Moorepay Ltd.</w:t>
            </w:r>
          </w:p>
        </w:tc>
      </w:tr>
      <w:tr w:rsidR="13B80618" w14:paraId="74F0BA2D" w14:textId="77777777" w:rsidTr="005736C5">
        <w:tc>
          <w:tcPr>
            <w:tcW w:w="2188" w:type="dxa"/>
          </w:tcPr>
          <w:p w14:paraId="10E666CE" w14:textId="4E114F5C" w:rsidR="13B80618" w:rsidRDefault="13B80618" w:rsidP="003E5970">
            <w:r w:rsidRPr="13B80618">
              <w:t>Place of work</w:t>
            </w:r>
          </w:p>
        </w:tc>
        <w:tc>
          <w:tcPr>
            <w:tcW w:w="7734" w:type="dxa"/>
          </w:tcPr>
          <w:p w14:paraId="48FBBE6E" w14:textId="46EF3620" w:rsidR="13B80618" w:rsidRDefault="13B80618" w:rsidP="003E5970">
            <w:r w:rsidRPr="13B80618">
              <w:t>Swinton, Greater Manchester (hybrid)</w:t>
            </w:r>
          </w:p>
        </w:tc>
      </w:tr>
      <w:tr w:rsidR="13B80618" w14:paraId="4E0EED90" w14:textId="77777777" w:rsidTr="005736C5">
        <w:tc>
          <w:tcPr>
            <w:tcW w:w="2188" w:type="dxa"/>
          </w:tcPr>
          <w:p w14:paraId="7FBF5217" w14:textId="5E049695" w:rsidR="13B80618" w:rsidRDefault="13B80618" w:rsidP="003E5970">
            <w:r w:rsidRPr="13B80618">
              <w:t>Team</w:t>
            </w:r>
          </w:p>
        </w:tc>
        <w:tc>
          <w:tcPr>
            <w:tcW w:w="7734" w:type="dxa"/>
          </w:tcPr>
          <w:p w14:paraId="69AA0514" w14:textId="56E27D59" w:rsidR="13B80618" w:rsidRDefault="13B80618" w:rsidP="003E5970">
            <w:r w:rsidRPr="13B80618">
              <w:t>Marketing (Product Marketing)</w:t>
            </w:r>
          </w:p>
        </w:tc>
      </w:tr>
      <w:tr w:rsidR="13B80618" w14:paraId="379A0AAE" w14:textId="77777777" w:rsidTr="005736C5">
        <w:tc>
          <w:tcPr>
            <w:tcW w:w="2188" w:type="dxa"/>
          </w:tcPr>
          <w:p w14:paraId="41A105E9" w14:textId="6DF7DDCE" w:rsidR="13B80618" w:rsidRDefault="13B80618" w:rsidP="003E5970">
            <w:r w:rsidRPr="13B80618">
              <w:t>Reports to</w:t>
            </w:r>
          </w:p>
        </w:tc>
        <w:tc>
          <w:tcPr>
            <w:tcW w:w="7734" w:type="dxa"/>
          </w:tcPr>
          <w:p w14:paraId="5F5A9FB7" w14:textId="66D5C492" w:rsidR="13B80618" w:rsidRDefault="13B80618" w:rsidP="003E5970">
            <w:r w:rsidRPr="13B80618">
              <w:t>Head of Product Marketing</w:t>
            </w:r>
          </w:p>
        </w:tc>
      </w:tr>
      <w:tr w:rsidR="13B80618" w14:paraId="56B794DC" w14:textId="77777777" w:rsidTr="005736C5">
        <w:tc>
          <w:tcPr>
            <w:tcW w:w="2188" w:type="dxa"/>
          </w:tcPr>
          <w:p w14:paraId="1C027718" w14:textId="7DEB2507" w:rsidR="13B80618" w:rsidRDefault="13B80618" w:rsidP="003E5970">
            <w:r w:rsidRPr="13B80618">
              <w:t>Contract type</w:t>
            </w:r>
          </w:p>
        </w:tc>
        <w:tc>
          <w:tcPr>
            <w:tcW w:w="7734" w:type="dxa"/>
          </w:tcPr>
          <w:p w14:paraId="4EBC5070" w14:textId="76C90BCB" w:rsidR="13B80618" w:rsidRDefault="13B80618" w:rsidP="003E5970">
            <w:r w:rsidRPr="13B80618">
              <w:t>Permanent, full-time</w:t>
            </w:r>
          </w:p>
        </w:tc>
      </w:tr>
      <w:tr w:rsidR="13B80618" w14:paraId="1125E38B" w14:textId="77777777" w:rsidTr="005736C5">
        <w:tc>
          <w:tcPr>
            <w:tcW w:w="2188" w:type="dxa"/>
          </w:tcPr>
          <w:p w14:paraId="1B7DC123" w14:textId="0DDE6C40" w:rsidR="13B80618" w:rsidRDefault="13B80618" w:rsidP="003E5970">
            <w:proofErr w:type="gramStart"/>
            <w:r w:rsidRPr="13B80618">
              <w:t>Hours</w:t>
            </w:r>
            <w:proofErr w:type="gramEnd"/>
            <w:r w:rsidRPr="13B80618">
              <w:t xml:space="preserve"> p/w</w:t>
            </w:r>
          </w:p>
        </w:tc>
        <w:tc>
          <w:tcPr>
            <w:tcW w:w="7734" w:type="dxa"/>
          </w:tcPr>
          <w:p w14:paraId="25F01452" w14:textId="06BC5304" w:rsidR="13B80618" w:rsidRDefault="13B80618" w:rsidP="003E5970">
            <w:r w:rsidRPr="13B80618">
              <w:t>37.5</w:t>
            </w:r>
          </w:p>
        </w:tc>
      </w:tr>
      <w:tr w:rsidR="13B80618" w14:paraId="1808031E" w14:textId="77777777" w:rsidTr="005736C5">
        <w:tc>
          <w:tcPr>
            <w:tcW w:w="2188" w:type="dxa"/>
          </w:tcPr>
          <w:p w14:paraId="5B3EDAD0" w14:textId="1DD1B379" w:rsidR="13B80618" w:rsidRDefault="13B80618" w:rsidP="003E5970">
            <w:r w:rsidRPr="13B80618">
              <w:t>Start</w:t>
            </w:r>
          </w:p>
        </w:tc>
        <w:tc>
          <w:tcPr>
            <w:tcW w:w="7734" w:type="dxa"/>
          </w:tcPr>
          <w:p w14:paraId="19A1661D" w14:textId="7AD16EA4" w:rsidR="13B80618" w:rsidRDefault="009315EA" w:rsidP="003E5970">
            <w:r>
              <w:t>ASAP</w:t>
            </w:r>
          </w:p>
        </w:tc>
      </w:tr>
    </w:tbl>
    <w:p w14:paraId="7E726183" w14:textId="7AB45A8B" w:rsidR="13B80618" w:rsidRDefault="13B80618" w:rsidP="003E5970">
      <w:pPr>
        <w:pStyle w:val="Heading1"/>
      </w:pPr>
      <w:r w:rsidRPr="13B80618">
        <w:t>Senior Product Marketing Manager – Payroll</w:t>
      </w:r>
    </w:p>
    <w:p w14:paraId="1BA723F0" w14:textId="3584581C" w:rsidR="13B80618" w:rsidRPr="00AB25E2" w:rsidRDefault="13B80618" w:rsidP="00AB25E2">
      <w:pPr>
        <w:pStyle w:val="Heading2"/>
      </w:pPr>
      <w:r w:rsidRPr="00AB25E2">
        <w:t>The role</w:t>
      </w:r>
    </w:p>
    <w:p w14:paraId="6A3B7560" w14:textId="646FA597" w:rsidR="13B80618" w:rsidRPr="00AB25E2" w:rsidRDefault="13B80618" w:rsidP="003E5970">
      <w:r w:rsidRPr="00AB25E2">
        <w:t>Moorepay is an Apax-backed payroll and HR software business, part of Zellis Group, growing and building the marketing engine to grow faster. Payroll is our largest revenue line and where competition is fiercest, sold as software and as managed services across [four tiers – confirm external wording]. Our FY27 payroll launches, our competitive response and every asset a payroll buyer sees need one owner who knows that buyer better than anyone in the building.</w:t>
      </w:r>
    </w:p>
    <w:p w14:paraId="6DD7E04B" w14:textId="2311E46D" w:rsidR="13B80618" w:rsidRPr="00AB25E2" w:rsidRDefault="13B80618" w:rsidP="003E5970">
      <w:r w:rsidRPr="00AB25E2">
        <w:t>This role owns the payroll pillar end to end: the propositions by segment, the launches that land them, the competitive response in live deals, and every payroll asset a seller or buyer touches.</w:t>
      </w:r>
      <w:r w:rsidR="003E5970" w:rsidRPr="00AB25E2">
        <w:t xml:space="preserve"> Payroll is our flagship proposition and what the company is mostly known for, so you’ll play a pivotal role in the success of the full portfolio.</w:t>
      </w:r>
    </w:p>
    <w:p w14:paraId="151579D7" w14:textId="43AC8F02" w:rsidR="13B80618" w:rsidRPr="00AB25E2" w:rsidRDefault="16D54931" w:rsidP="003E5970">
      <w:r w:rsidRPr="00AB25E2">
        <w:t>You will own launch readiness and post-launch review for payroll launches; payroll value propositions and messaging by segment; a complete, current payroll asset set, including the buyer's ROI and business case; the payroll narrative and certification bar Sales is trained against; and the direction for cross-sell from payroll into HR, Benefits and WFM: which customers, which proposition and why.</w:t>
      </w:r>
    </w:p>
    <w:p w14:paraId="752EE38C" w14:textId="76A266D0" w:rsidR="13B80618" w:rsidRPr="00AB25E2" w:rsidRDefault="13B80618" w:rsidP="00AB25E2">
      <w:pPr>
        <w:pStyle w:val="Heading2"/>
      </w:pPr>
      <w:r w:rsidRPr="00AB25E2">
        <w:t>What you will own</w:t>
      </w:r>
    </w:p>
    <w:p w14:paraId="1C22A56B" w14:textId="609BED9F" w:rsidR="13B80618" w:rsidRPr="00AB25E2" w:rsidRDefault="13B80618" w:rsidP="003E5970">
      <w:r w:rsidRPr="00AB25E2">
        <w:t>Positioning &amp; messaging</w:t>
      </w:r>
    </w:p>
    <w:p w14:paraId="64051283" w14:textId="74E70D3C" w:rsidR="13B80618" w:rsidRPr="00AB25E2" w:rsidRDefault="13B80618" w:rsidP="003E5970">
      <w:pPr>
        <w:pStyle w:val="ListBullet"/>
      </w:pPr>
      <w:r w:rsidRPr="00AB25E2">
        <w:t>Payroll value propositions by segment and buyer type, messaging frameworks and personas for payroll buyers, written inside the function's positioning direction.</w:t>
      </w:r>
    </w:p>
    <w:p w14:paraId="3D0ABD69" w14:textId="189090DA" w:rsidR="13B80618" w:rsidRPr="00AB25E2" w:rsidRDefault="13B80618" w:rsidP="003E5970">
      <w:pPr>
        <w:pStyle w:val="ListBullet"/>
      </w:pPr>
      <w:r w:rsidRPr="00AB25E2">
        <w:t xml:space="preserve">AI applied to payroll propositions within our </w:t>
      </w:r>
      <w:proofErr w:type="gramStart"/>
      <w:r w:rsidRPr="00AB25E2">
        <w:t>claims</w:t>
      </w:r>
      <w:proofErr w:type="gramEnd"/>
      <w:r w:rsidRPr="00AB25E2">
        <w:t xml:space="preserve"> guardrails: point of view first, product claims never ahead of product reality. Keep the payroll evidence behind every claim so it feeds the function's claims governance.</w:t>
      </w:r>
    </w:p>
    <w:p w14:paraId="16C35E82" w14:textId="55F050B7" w:rsidR="13B80618" w:rsidRPr="00AB25E2" w:rsidRDefault="13B80618" w:rsidP="003E5970">
      <w:r w:rsidRPr="00AB25E2">
        <w:t>Launch &amp; go-to-market</w:t>
      </w:r>
    </w:p>
    <w:p w14:paraId="1EEC941F" w14:textId="7E1FAB94" w:rsidR="13B80618" w:rsidRPr="00AB25E2" w:rsidRDefault="16D54931" w:rsidP="003E5970">
      <w:pPr>
        <w:pStyle w:val="ListBullet"/>
      </w:pPr>
      <w:r w:rsidRPr="00AB25E2">
        <w:t xml:space="preserve">Payroll launch plans with Product, coordinated end to </w:t>
      </w:r>
      <w:r w:rsidR="005736C5" w:rsidRPr="00AB25E2">
        <w:t>end</w:t>
      </w:r>
      <w:r w:rsidR="00DD68B8" w:rsidRPr="00AB25E2">
        <w:t xml:space="preserve">, </w:t>
      </w:r>
      <w:r w:rsidRPr="00AB25E2">
        <w:t>internal readiness, the campaign brief</w:t>
      </w:r>
      <w:r w:rsidR="00DD68B8" w:rsidRPr="00AB25E2">
        <w:t>s</w:t>
      </w:r>
      <w:r w:rsidRPr="00AB25E2">
        <w:t xml:space="preserve"> for the Campaigns &amp; Lifecycle Manager and Demand Generation to build and run, and a post-launch review against plan.</w:t>
      </w:r>
    </w:p>
    <w:p w14:paraId="5F55144A" w14:textId="4DB294D6" w:rsidR="13B80618" w:rsidRPr="00AB25E2" w:rsidRDefault="13B80618" w:rsidP="003E5970">
      <w:r w:rsidRPr="00AB25E2">
        <w:t>Assets &amp; enablement</w:t>
      </w:r>
    </w:p>
    <w:p w14:paraId="464D4291" w14:textId="7CC20598" w:rsidR="13B80618" w:rsidRPr="00AB25E2" w:rsidRDefault="16D54931" w:rsidP="003E5970">
      <w:pPr>
        <w:pStyle w:val="ListBullet"/>
      </w:pPr>
      <w:r w:rsidRPr="00AB25E2">
        <w:t>Every payroll asset, written and kept current by you: web copy, pitch decks, battlecards, objection handling, demo scripts, discovery guides, RFP and security content, and the buyer toolkit, including ROI and business case models. Volume content comes through Demand Generation and our agency, briefed by you.</w:t>
      </w:r>
    </w:p>
    <w:p w14:paraId="63F00141" w14:textId="569132E8" w:rsidR="2780A99D" w:rsidRPr="00AB25E2" w:rsidRDefault="2780A99D" w:rsidP="003E5970">
      <w:pPr>
        <w:pStyle w:val="ListBullet"/>
      </w:pPr>
      <w:r w:rsidRPr="00AB25E2">
        <w:t>Version control for the payroll asset set: one current version of everything, with out-of-date material retired so Sales never uses it.</w:t>
      </w:r>
    </w:p>
    <w:p w14:paraId="1F3AC91A" w14:textId="75B1140D" w:rsidR="003E5970" w:rsidRPr="00AB25E2" w:rsidRDefault="003E5970" w:rsidP="003E5970">
      <w:pPr>
        <w:pStyle w:val="ListBullet"/>
      </w:pPr>
      <w:r w:rsidRPr="00AB25E2">
        <w:t>Set the standard for product marketing assets: the payroll set is the model the rest of the team follows.</w:t>
      </w:r>
    </w:p>
    <w:p w14:paraId="65ECD750" w14:textId="2201E42A" w:rsidR="13B80618" w:rsidRPr="00AB25E2" w:rsidRDefault="13B80618" w:rsidP="003E5970">
      <w:pPr>
        <w:pStyle w:val="ListBullet"/>
      </w:pPr>
      <w:r w:rsidRPr="00AB25E2">
        <w:t>The payroll narrative, certification bar and assessment content that Sales Enablement trains against.</w:t>
      </w:r>
    </w:p>
    <w:p w14:paraId="11E84E89" w14:textId="66E6E940" w:rsidR="13B80618" w:rsidRPr="00AB25E2" w:rsidRDefault="13B80618" w:rsidP="003E5970">
      <w:pPr>
        <w:pStyle w:val="ListBullet"/>
      </w:pPr>
      <w:r w:rsidRPr="00AB25E2">
        <w:t>Deal support on strategic opportunities.</w:t>
      </w:r>
    </w:p>
    <w:p w14:paraId="2B72967A" w14:textId="7517F8D0" w:rsidR="13B80618" w:rsidRPr="00AB25E2" w:rsidRDefault="13B80618" w:rsidP="003E5970">
      <w:r w:rsidRPr="00AB25E2">
        <w:t>Competitive &amp; customer insight</w:t>
      </w:r>
    </w:p>
    <w:p w14:paraId="390F25B3" w14:textId="1A1985F6" w:rsidR="13B80618" w:rsidRPr="00AB25E2" w:rsidRDefault="13B80618" w:rsidP="003E5970">
      <w:pPr>
        <w:pStyle w:val="ListBullet"/>
      </w:pPr>
      <w:r w:rsidRPr="00AB25E2">
        <w:t>Payroll competitive response and deal-level competitive input, with every claim labelled by its evidence.</w:t>
      </w:r>
    </w:p>
    <w:p w14:paraId="5F3E6D18" w14:textId="1C65C2B3" w:rsidR="13B80618" w:rsidRPr="00AB25E2" w:rsidRDefault="13B80618" w:rsidP="003E5970">
      <w:pPr>
        <w:pStyle w:val="ListBullet"/>
      </w:pPr>
      <w:r w:rsidRPr="00AB25E2">
        <w:t>Turn findings from our win/loss partner and payroll customer insight into changes to messaging, assets and propositions.</w:t>
      </w:r>
    </w:p>
    <w:p w14:paraId="5551336E" w14:textId="3946AF8D" w:rsidR="00352C7C" w:rsidRDefault="00352C7C" w:rsidP="00352C7C">
      <w:pPr>
        <w:pStyle w:val="ListBullet"/>
      </w:pPr>
      <w:r w:rsidRPr="00AB25E2">
        <w:t>Bring payroll customer and market evidence into Product's roadmap decisions, with a clear recommendation, not just the data.</w:t>
      </w:r>
    </w:p>
    <w:p w14:paraId="00EB780A" w14:textId="0018B7F6" w:rsidR="001E3660" w:rsidRDefault="001E3660" w:rsidP="001E3660">
      <w:pPr>
        <w:pStyle w:val="ListBullet"/>
        <w:rPr>
          <w:lang w:val="en-GB" w:eastAsia="en-GB"/>
        </w:rPr>
      </w:pPr>
      <w:r w:rsidRPr="001E3660">
        <w:rPr>
          <w:lang w:val="en-GB" w:eastAsia="en-GB"/>
        </w:rPr>
        <w:t xml:space="preserve">Maintain payroll competitor profiles and </w:t>
      </w:r>
      <w:r w:rsidR="00C43F70">
        <w:rPr>
          <w:lang w:val="en-GB" w:eastAsia="en-GB"/>
        </w:rPr>
        <w:t>insights</w:t>
      </w:r>
      <w:r w:rsidRPr="001E3660">
        <w:rPr>
          <w:lang w:val="en-GB" w:eastAsia="en-GB"/>
        </w:rPr>
        <w:t>, tracking competitor pricing, packaging and messaging.</w:t>
      </w:r>
    </w:p>
    <w:p w14:paraId="34C33B9D" w14:textId="5E4237FF" w:rsidR="00C43F70" w:rsidRPr="00C43F70" w:rsidRDefault="00C43F70" w:rsidP="00C43F70">
      <w:pPr>
        <w:pStyle w:val="ListBullet"/>
        <w:rPr>
          <w:lang w:val="en-GB" w:eastAsia="en-GB"/>
        </w:rPr>
      </w:pPr>
      <w:r w:rsidRPr="00C43F70">
        <w:rPr>
          <w:lang w:val="en-GB" w:eastAsia="en-GB"/>
        </w:rPr>
        <w:t xml:space="preserve">Run payroll buyer research, including interviews, to keep personas and propositions </w:t>
      </w:r>
      <w:proofErr w:type="gramStart"/>
      <w:r w:rsidRPr="00C43F70">
        <w:rPr>
          <w:lang w:val="en-GB" w:eastAsia="en-GB"/>
        </w:rPr>
        <w:t>evidence-based</w:t>
      </w:r>
      <w:proofErr w:type="gramEnd"/>
      <w:r>
        <w:rPr>
          <w:lang w:val="en-GB" w:eastAsia="en-GB"/>
        </w:rPr>
        <w:t>.</w:t>
      </w:r>
    </w:p>
    <w:p w14:paraId="358178E7" w14:textId="25A4E54F" w:rsidR="13B80618" w:rsidRPr="00AB25E2" w:rsidRDefault="13B80618" w:rsidP="003E5970">
      <w:r w:rsidRPr="00AB25E2">
        <w:t>Growth &amp; commercial inputs</w:t>
      </w:r>
    </w:p>
    <w:p w14:paraId="4F2B39EB" w14:textId="2A90DCCF" w:rsidR="13B80618" w:rsidRPr="00AB25E2" w:rsidRDefault="16D54931" w:rsidP="003E5970">
      <w:pPr>
        <w:pStyle w:val="ListBullet"/>
      </w:pPr>
      <w:r w:rsidRPr="00AB25E2">
        <w:lastRenderedPageBreak/>
        <w:t>Set the direction for payroll adoption, cross-sell into HR, Benefits and WFM, and tier migration: which customers, which proposition, which message and why, based on your product and customer knowledge. The Campaigns &amp; Lifecycle Manager builds and runs the campaigns and nurture; you make sure they deliver the intent.</w:t>
      </w:r>
    </w:p>
    <w:p w14:paraId="61A47255" w14:textId="1A299AC9" w:rsidR="13B80618" w:rsidRPr="00AB25E2" w:rsidRDefault="13B80618" w:rsidP="003E5970">
      <w:pPr>
        <w:pStyle w:val="ListBullet"/>
      </w:pPr>
      <w:r w:rsidRPr="00AB25E2">
        <w:t>Packaging input and evidence to the Head of Product Marketing, and business cases for new payroll propositions.</w:t>
      </w:r>
    </w:p>
    <w:p w14:paraId="2313D046" w14:textId="5CC76E26" w:rsidR="13B80618" w:rsidRPr="00AB25E2" w:rsidRDefault="13B80618" w:rsidP="003E5970">
      <w:pPr>
        <w:pStyle w:val="ListBullet"/>
      </w:pPr>
      <w:r w:rsidRPr="00AB25E2">
        <w:t>Accountancy channel at maintenance level only: keep practice-facing payroll messaging and assets current.</w:t>
      </w:r>
    </w:p>
    <w:p w14:paraId="3B1984F3" w14:textId="77777777" w:rsidR="00352C7C" w:rsidRPr="00AB25E2" w:rsidRDefault="00352C7C" w:rsidP="00352C7C">
      <w:pPr>
        <w:pStyle w:val="ListBullet"/>
        <w:numPr>
          <w:ilvl w:val="0"/>
          <w:numId w:val="0"/>
        </w:numPr>
        <w:ind w:left="360" w:hanging="360"/>
      </w:pPr>
    </w:p>
    <w:p w14:paraId="4540AA8A" w14:textId="1E5429FE" w:rsidR="00352C7C" w:rsidRPr="00AB25E2" w:rsidRDefault="00352C7C" w:rsidP="00352C7C">
      <w:pPr>
        <w:pStyle w:val="ListBullet"/>
        <w:numPr>
          <w:ilvl w:val="0"/>
          <w:numId w:val="0"/>
        </w:numPr>
        <w:ind w:left="360" w:hanging="360"/>
      </w:pPr>
      <w:r w:rsidRPr="00AB25E2">
        <w:t>Measurement</w:t>
      </w:r>
    </w:p>
    <w:p w14:paraId="6B5EE6F7" w14:textId="4E75714A" w:rsidR="00352C7C" w:rsidRPr="00AB25E2" w:rsidRDefault="00352C7C" w:rsidP="00352C7C">
      <w:pPr>
        <w:pStyle w:val="ListBullet"/>
        <w:rPr>
          <w:lang w:val="en-GB"/>
        </w:rPr>
      </w:pPr>
      <w:r w:rsidRPr="00AB25E2">
        <w:rPr>
          <w:lang w:val="en-GB"/>
        </w:rPr>
        <w:t>Report on payroll performance: launch results against plan, competitive win rate on payroll deals, and how much cross-sell activity turns into revenue, using the data</w:t>
      </w:r>
      <w:r w:rsidR="00BF70A3">
        <w:rPr>
          <w:lang w:val="en-GB"/>
        </w:rPr>
        <w:t xml:space="preserve"> provided by key partners like</w:t>
      </w:r>
      <w:r w:rsidRPr="00AB25E2">
        <w:rPr>
          <w:lang w:val="en-GB"/>
        </w:rPr>
        <w:t xml:space="preserve"> Marketing Operations</w:t>
      </w:r>
      <w:r w:rsidR="00BF70A3">
        <w:rPr>
          <w:lang w:val="en-GB"/>
        </w:rPr>
        <w:t>, Finance and Performance Marketing</w:t>
      </w:r>
      <w:r w:rsidRPr="00AB25E2">
        <w:rPr>
          <w:lang w:val="en-GB"/>
        </w:rPr>
        <w:t>.</w:t>
      </w:r>
    </w:p>
    <w:p w14:paraId="1340ED3F" w14:textId="77777777" w:rsidR="00352C7C" w:rsidRPr="00AB25E2" w:rsidRDefault="00352C7C" w:rsidP="00352C7C">
      <w:pPr>
        <w:pStyle w:val="ListBullet"/>
        <w:numPr>
          <w:ilvl w:val="0"/>
          <w:numId w:val="0"/>
        </w:numPr>
      </w:pPr>
    </w:p>
    <w:p w14:paraId="2DDC87DB" w14:textId="2C726E56" w:rsidR="13B80618" w:rsidRPr="00AB25E2" w:rsidRDefault="13B80618" w:rsidP="00AB25E2">
      <w:pPr>
        <w:pStyle w:val="Heading2"/>
      </w:pPr>
      <w:r w:rsidRPr="00AB25E2">
        <w:t>Who you are</w:t>
      </w:r>
    </w:p>
    <w:p w14:paraId="4585CB99" w14:textId="6349300C" w:rsidR="003E5970" w:rsidRPr="00AB25E2" w:rsidRDefault="003E5970" w:rsidP="003E5970">
      <w:pPr>
        <w:pStyle w:val="ListParagraph"/>
        <w:numPr>
          <w:ilvl w:val="0"/>
          <w:numId w:val="11"/>
        </w:numPr>
      </w:pPr>
      <w:r w:rsidRPr="00AB25E2">
        <w:t>Educated to degree level or equivalent qualification, ideally in marketing, business or product.</w:t>
      </w:r>
    </w:p>
    <w:p w14:paraId="4E3DC213" w14:textId="1A48003C" w:rsidR="13B80618" w:rsidRPr="00AB25E2" w:rsidRDefault="009315EA" w:rsidP="003E5970">
      <w:pPr>
        <w:pStyle w:val="ListParagraph"/>
        <w:numPr>
          <w:ilvl w:val="0"/>
          <w:numId w:val="11"/>
        </w:numPr>
      </w:pPr>
      <w:r w:rsidRPr="00AB25E2">
        <w:t>3</w:t>
      </w:r>
      <w:r w:rsidR="003E5970" w:rsidRPr="00AB25E2">
        <w:t>+ years of p</w:t>
      </w:r>
      <w:r w:rsidR="16D54931" w:rsidRPr="00AB25E2">
        <w:t xml:space="preserve">roduct marketing </w:t>
      </w:r>
      <w:r w:rsidR="003E5970" w:rsidRPr="00AB25E2">
        <w:t xml:space="preserve">experience </w:t>
      </w:r>
      <w:r w:rsidR="16D54931" w:rsidRPr="00AB25E2">
        <w:t>in B2B software</w:t>
      </w:r>
      <w:r w:rsidR="003E5970" w:rsidRPr="00AB25E2">
        <w:t>; ideally in UK payroll</w:t>
      </w:r>
      <w:r w:rsidRPr="00AB25E2">
        <w:t xml:space="preserve">, finance, accounting </w:t>
      </w:r>
      <w:r w:rsidR="003E5970" w:rsidRPr="00AB25E2">
        <w:t>or HR software, or regulated B2B software sold to finance or HR buyers.</w:t>
      </w:r>
    </w:p>
    <w:p w14:paraId="5F697BFA" w14:textId="2A114876" w:rsidR="003E5970" w:rsidRPr="00AB25E2" w:rsidRDefault="003E5970" w:rsidP="003E5970">
      <w:pPr>
        <w:pStyle w:val="ListParagraph"/>
        <w:numPr>
          <w:ilvl w:val="0"/>
          <w:numId w:val="11"/>
        </w:numPr>
      </w:pPr>
      <w:r w:rsidRPr="00AB25E2">
        <w:t>Strong understanding of business, finance, customer and commercial SaaS metrics, terminology and KPIs and a keen sense of how your product marketing can positively impact them.</w:t>
      </w:r>
    </w:p>
    <w:p w14:paraId="6CC620A0" w14:textId="77777777" w:rsidR="003E5970" w:rsidRPr="00AB25E2" w:rsidRDefault="003E5970" w:rsidP="003E5970">
      <w:pPr>
        <w:pStyle w:val="ListParagraph"/>
        <w:numPr>
          <w:ilvl w:val="0"/>
          <w:numId w:val="11"/>
        </w:numPr>
      </w:pPr>
      <w:r w:rsidRPr="00AB25E2">
        <w:t>Comfortable with quantitative and qualitative research and data analysis, value proposition development, opportunity sizing, and project management.</w:t>
      </w:r>
    </w:p>
    <w:p w14:paraId="07DE8F2B" w14:textId="77777777" w:rsidR="003E5970" w:rsidRPr="00AB25E2" w:rsidRDefault="003E5970" w:rsidP="003E5970">
      <w:pPr>
        <w:pStyle w:val="ListParagraph"/>
        <w:numPr>
          <w:ilvl w:val="0"/>
          <w:numId w:val="11"/>
        </w:numPr>
      </w:pPr>
      <w:r w:rsidRPr="00AB25E2">
        <w:t>Inquisitive, great at building relationships, proactive, and excellent communicator who can manage varied workload to achieve multiple objectives.</w:t>
      </w:r>
    </w:p>
    <w:p w14:paraId="16BCBEBF" w14:textId="3B5EB8F7" w:rsidR="2780A99D" w:rsidRPr="00AB25E2" w:rsidRDefault="2780A99D" w:rsidP="00352C7C">
      <w:pPr>
        <w:pStyle w:val="ListParagraph"/>
        <w:numPr>
          <w:ilvl w:val="0"/>
          <w:numId w:val="11"/>
        </w:numPr>
      </w:pPr>
      <w:r w:rsidRPr="00AB25E2">
        <w:t xml:space="preserve">Hands-on: you set the strategy and write the assets yourself, without a </w:t>
      </w:r>
      <w:r w:rsidR="003E5970" w:rsidRPr="00AB25E2">
        <w:t xml:space="preserve">full </w:t>
      </w:r>
      <w:r w:rsidRPr="00AB25E2">
        <w:t>production team behind you.</w:t>
      </w:r>
      <w:r w:rsidR="00352C7C" w:rsidRPr="00AB25E2">
        <w:t xml:space="preserve"> You run your own launches: plans, dependencies and dates, without a project manager behind you.</w:t>
      </w:r>
    </w:p>
    <w:p w14:paraId="611FA897" w14:textId="529CA134" w:rsidR="13B80618" w:rsidRPr="00AB25E2" w:rsidRDefault="13B80618" w:rsidP="003E5970">
      <w:pPr>
        <w:pStyle w:val="ListParagraph"/>
        <w:numPr>
          <w:ilvl w:val="0"/>
          <w:numId w:val="11"/>
        </w:numPr>
      </w:pPr>
      <w:r w:rsidRPr="00AB25E2">
        <w:t>You've built value propositions by segment and persona from research, not assumption.</w:t>
      </w:r>
    </w:p>
    <w:p w14:paraId="36475395" w14:textId="101CA784" w:rsidR="00352C7C" w:rsidRPr="00AB25E2" w:rsidRDefault="00352C7C" w:rsidP="003E5970">
      <w:pPr>
        <w:pStyle w:val="ListParagraph"/>
        <w:numPr>
          <w:ilvl w:val="0"/>
          <w:numId w:val="11"/>
        </w:numPr>
      </w:pPr>
      <w:r w:rsidRPr="00AB25E2">
        <w:t>You know the commercial SaaS metrics and how your work moves them.</w:t>
      </w:r>
    </w:p>
    <w:p w14:paraId="5A6FC3C7" w14:textId="6B59D4AE" w:rsidR="13B80618" w:rsidRPr="00AB25E2" w:rsidRDefault="13B80618" w:rsidP="003E5970">
      <w:pPr>
        <w:pStyle w:val="ListParagraph"/>
        <w:numPr>
          <w:ilvl w:val="0"/>
          <w:numId w:val="11"/>
        </w:numPr>
      </w:pPr>
      <w:r w:rsidRPr="00AB25E2">
        <w:t>You've used win/loss and customer evidence to change what Sales says and what Product builds.</w:t>
      </w:r>
    </w:p>
    <w:p w14:paraId="253B98C4" w14:textId="3349BEAF" w:rsidR="13B80618" w:rsidRPr="00AB25E2" w:rsidRDefault="13B80618" w:rsidP="003E5970">
      <w:pPr>
        <w:pStyle w:val="ListParagraph"/>
        <w:numPr>
          <w:ilvl w:val="0"/>
          <w:numId w:val="11"/>
        </w:numPr>
      </w:pPr>
      <w:r w:rsidRPr="00AB25E2">
        <w:t>You've marketed tiered software and services side by side.</w:t>
      </w:r>
    </w:p>
    <w:p w14:paraId="248DD6CD" w14:textId="124CF52A" w:rsidR="13B80618" w:rsidRPr="00AB25E2" w:rsidRDefault="13B80618" w:rsidP="003E5970">
      <w:pPr>
        <w:pStyle w:val="ListParagraph"/>
        <w:numPr>
          <w:ilvl w:val="0"/>
          <w:numId w:val="11"/>
        </w:numPr>
      </w:pPr>
      <w:r w:rsidRPr="00AB25E2">
        <w:t>You can hold a room of sellers and a room of engineers in the same week.</w:t>
      </w:r>
    </w:p>
    <w:p w14:paraId="253A1C76" w14:textId="1614A0D4" w:rsidR="13B80618" w:rsidRPr="00AB25E2" w:rsidRDefault="13B80618" w:rsidP="003E5970">
      <w:r w:rsidRPr="00AB25E2">
        <w:t>Useful, not essential</w:t>
      </w:r>
    </w:p>
    <w:p w14:paraId="4B4BE458" w14:textId="30572A84" w:rsidR="13B80618" w:rsidRPr="00AB25E2" w:rsidRDefault="13B80618" w:rsidP="003E5970">
      <w:pPr>
        <w:pStyle w:val="ListParagraph"/>
        <w:numPr>
          <w:ilvl w:val="0"/>
          <w:numId w:val="12"/>
        </w:numPr>
      </w:pPr>
      <w:r w:rsidRPr="00AB25E2">
        <w:t>Positioning AI products where the evidence bar is high.</w:t>
      </w:r>
    </w:p>
    <w:p w14:paraId="3D935438" w14:textId="72486E0D" w:rsidR="13B80618" w:rsidRPr="00AB25E2" w:rsidRDefault="13B80618" w:rsidP="003E5970">
      <w:pPr>
        <w:pStyle w:val="ListParagraph"/>
        <w:numPr>
          <w:ilvl w:val="0"/>
          <w:numId w:val="12"/>
        </w:numPr>
      </w:pPr>
      <w:r w:rsidRPr="00AB25E2">
        <w:t>Accountancy or bureau channel exposure.</w:t>
      </w:r>
    </w:p>
    <w:p w14:paraId="2A42EE89" w14:textId="1503A086" w:rsidR="13B80618" w:rsidRPr="00AB25E2" w:rsidRDefault="13B80618" w:rsidP="003E5970">
      <w:pPr>
        <w:pStyle w:val="ListParagraph"/>
        <w:numPr>
          <w:ilvl w:val="0"/>
          <w:numId w:val="12"/>
        </w:numPr>
      </w:pPr>
      <w:r w:rsidRPr="00AB25E2">
        <w:t>Packaging and tier design.</w:t>
      </w:r>
    </w:p>
    <w:p w14:paraId="7B038E10" w14:textId="2C2CFA3C" w:rsidR="13B80618" w:rsidRPr="00AB25E2" w:rsidRDefault="13B80618" w:rsidP="003E5970">
      <w:r w:rsidRPr="00AB25E2">
        <w:t>You must have the right to work in the UK.</w:t>
      </w:r>
    </w:p>
    <w:p w14:paraId="40DDE5E5" w14:textId="1A844538" w:rsidR="13B80618" w:rsidRPr="00AB25E2" w:rsidRDefault="13B80618" w:rsidP="00AB25E2">
      <w:pPr>
        <w:pStyle w:val="Heading2"/>
      </w:pPr>
      <w:r w:rsidRPr="00AB25E2">
        <w:t>Why you should join us at Moorepay</w:t>
      </w:r>
    </w:p>
    <w:p w14:paraId="446D133F" w14:textId="3DB9A37B" w:rsidR="13B80618" w:rsidRPr="00AB25E2" w:rsidRDefault="13B80618" w:rsidP="003E5970">
      <w:r w:rsidRPr="00AB25E2">
        <w:t>We're passionate about making Moorepay a fantastic place to work for every single one of our 500 team members across the UK</w:t>
      </w:r>
      <w:r w:rsidR="003E5970" w:rsidRPr="00AB25E2">
        <w:t>, Malta</w:t>
      </w:r>
      <w:r w:rsidRPr="00AB25E2">
        <w:t xml:space="preserve"> and India. The average service length at Moorepay is 12 years, which goes to show how much our colleagues enjoy working here.</w:t>
      </w:r>
    </w:p>
    <w:p w14:paraId="63BF10B6" w14:textId="2D5027AF" w:rsidR="13B80618" w:rsidRPr="00AB25E2" w:rsidRDefault="13B80618" w:rsidP="003E5970">
      <w:r w:rsidRPr="00AB25E2">
        <w:t>To help make Moorepay a fantastic place to work, we focus on three things in our company culture: mental health support, a healthy work/life balance, and equal opportunities and inclusion for all.</w:t>
      </w:r>
    </w:p>
    <w:p w14:paraId="3BEC85F6" w14:textId="2B050867" w:rsidR="13B80618" w:rsidRPr="00AB25E2" w:rsidRDefault="13B80618" w:rsidP="003E5970">
      <w:r w:rsidRPr="00AB25E2">
        <w:t>Here's what you'll gain if you join our team:</w:t>
      </w:r>
    </w:p>
    <w:p w14:paraId="5F1BC8E2" w14:textId="393E0107" w:rsidR="13B80618" w:rsidRPr="00AB25E2" w:rsidRDefault="13B80618" w:rsidP="003E5970">
      <w:pPr>
        <w:pStyle w:val="ListBullet"/>
      </w:pPr>
      <w:r w:rsidRPr="00AB25E2">
        <w:t>A career packed with opportunity, in a stable and growing company</w:t>
      </w:r>
    </w:p>
    <w:p w14:paraId="43B43C06" w14:textId="4AB3B438" w:rsidR="13B80618" w:rsidRPr="00AB25E2" w:rsidRDefault="13B80618" w:rsidP="003E5970">
      <w:pPr>
        <w:pStyle w:val="ListBullet"/>
      </w:pPr>
      <w:r w:rsidRPr="00AB25E2">
        <w:t>A choose-your-own benefits package, with benefits such as insurance, discounts, holiday trading, and much more</w:t>
      </w:r>
    </w:p>
    <w:p w14:paraId="610D9381" w14:textId="6DD3A9B5" w:rsidR="13B80618" w:rsidRPr="00AB25E2" w:rsidRDefault="13B80618" w:rsidP="003E5970">
      <w:pPr>
        <w:pStyle w:val="ListBullet"/>
      </w:pPr>
      <w:r w:rsidRPr="00AB25E2">
        <w:t>A comprehensive programme of learning and development</w:t>
      </w:r>
    </w:p>
    <w:p w14:paraId="15120606" w14:textId="7DF193A9" w:rsidR="13B80618" w:rsidRPr="00AB25E2" w:rsidRDefault="13B80618" w:rsidP="003E5970">
      <w:pPr>
        <w:pStyle w:val="ListBullet"/>
      </w:pPr>
      <w:r w:rsidRPr="00AB25E2">
        <w:t>Generous pension contributions</w:t>
      </w:r>
    </w:p>
    <w:p w14:paraId="7526A626" w14:textId="68FE0982" w:rsidR="13B80618" w:rsidRPr="00AB25E2" w:rsidRDefault="13B80618" w:rsidP="003E5970">
      <w:pPr>
        <w:pStyle w:val="ListBullet"/>
      </w:pPr>
      <w:r w:rsidRPr="00AB25E2">
        <w:t>A competitive salary, often with performance-related bonuses</w:t>
      </w:r>
    </w:p>
    <w:sectPr w:rsidR="13B80618" w:rsidRPr="00AB25E2" w:rsidSect="00034616">
      <w:pgSz w:w="11906" w:h="16838"/>
      <w:pgMar w:top="1000" w:right="1100" w:bottom="1000" w:left="11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D63C338E"/>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786AA5"/>
    <w:multiLevelType w:val="hybridMultilevel"/>
    <w:tmpl w:val="35EE4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ED5D98"/>
    <w:multiLevelType w:val="hybridMultilevel"/>
    <w:tmpl w:val="B2F29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9242DF"/>
    <w:multiLevelType w:val="hybridMultilevel"/>
    <w:tmpl w:val="5D62E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1370281">
    <w:abstractNumId w:val="8"/>
  </w:num>
  <w:num w:numId="2" w16cid:durableId="1932809053">
    <w:abstractNumId w:val="6"/>
  </w:num>
  <w:num w:numId="3" w16cid:durableId="1368413961">
    <w:abstractNumId w:val="5"/>
  </w:num>
  <w:num w:numId="4" w16cid:durableId="1862275325">
    <w:abstractNumId w:val="4"/>
  </w:num>
  <w:num w:numId="5" w16cid:durableId="2109619607">
    <w:abstractNumId w:val="7"/>
  </w:num>
  <w:num w:numId="6" w16cid:durableId="1871142942">
    <w:abstractNumId w:val="3"/>
  </w:num>
  <w:num w:numId="7" w16cid:durableId="1289894008">
    <w:abstractNumId w:val="2"/>
  </w:num>
  <w:num w:numId="8" w16cid:durableId="2069913713">
    <w:abstractNumId w:val="1"/>
  </w:num>
  <w:num w:numId="9" w16cid:durableId="1879124664">
    <w:abstractNumId w:val="0"/>
  </w:num>
  <w:num w:numId="10" w16cid:durableId="360520488">
    <w:abstractNumId w:val="9"/>
  </w:num>
  <w:num w:numId="11" w16cid:durableId="1069695485">
    <w:abstractNumId w:val="10"/>
  </w:num>
  <w:num w:numId="12" w16cid:durableId="19913994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E3660"/>
    <w:rsid w:val="0029639D"/>
    <w:rsid w:val="00326F90"/>
    <w:rsid w:val="003375E6"/>
    <w:rsid w:val="00352C7C"/>
    <w:rsid w:val="003E5970"/>
    <w:rsid w:val="005736C5"/>
    <w:rsid w:val="0074121A"/>
    <w:rsid w:val="009315EA"/>
    <w:rsid w:val="00AA1D8D"/>
    <w:rsid w:val="00AB25E2"/>
    <w:rsid w:val="00B47730"/>
    <w:rsid w:val="00BA40B1"/>
    <w:rsid w:val="00BF70A3"/>
    <w:rsid w:val="00C43F70"/>
    <w:rsid w:val="00CB0664"/>
    <w:rsid w:val="00DD68B8"/>
    <w:rsid w:val="00E861FA"/>
    <w:rsid w:val="00FC693F"/>
    <w:rsid w:val="01A2A13C"/>
    <w:rsid w:val="01AD4DDF"/>
    <w:rsid w:val="031C46AE"/>
    <w:rsid w:val="034ECC3B"/>
    <w:rsid w:val="04D23687"/>
    <w:rsid w:val="080B67CD"/>
    <w:rsid w:val="09FEADAC"/>
    <w:rsid w:val="13B80618"/>
    <w:rsid w:val="143CF6CB"/>
    <w:rsid w:val="148BA7EB"/>
    <w:rsid w:val="16D54931"/>
    <w:rsid w:val="171CC6FB"/>
    <w:rsid w:val="17A7048D"/>
    <w:rsid w:val="1C1741F2"/>
    <w:rsid w:val="1EA1F345"/>
    <w:rsid w:val="210575CF"/>
    <w:rsid w:val="2780A99D"/>
    <w:rsid w:val="29119C64"/>
    <w:rsid w:val="2AE83AB5"/>
    <w:rsid w:val="2BCB733B"/>
    <w:rsid w:val="2BD920E6"/>
    <w:rsid w:val="2C0B3CD4"/>
    <w:rsid w:val="2D183B43"/>
    <w:rsid w:val="31F13D9F"/>
    <w:rsid w:val="344FEEE4"/>
    <w:rsid w:val="3484FA77"/>
    <w:rsid w:val="34F0AE28"/>
    <w:rsid w:val="358EA153"/>
    <w:rsid w:val="391D4F83"/>
    <w:rsid w:val="3AE491CD"/>
    <w:rsid w:val="3B30BC9E"/>
    <w:rsid w:val="3BAD9750"/>
    <w:rsid w:val="3E1B1ACC"/>
    <w:rsid w:val="412F9FD7"/>
    <w:rsid w:val="41905BF8"/>
    <w:rsid w:val="50A98682"/>
    <w:rsid w:val="552B9BCD"/>
    <w:rsid w:val="5755F572"/>
    <w:rsid w:val="5C30B7E1"/>
    <w:rsid w:val="5E62C5AE"/>
    <w:rsid w:val="5EB3935E"/>
    <w:rsid w:val="616F870E"/>
    <w:rsid w:val="62832E22"/>
    <w:rsid w:val="647A0AE3"/>
    <w:rsid w:val="6638485C"/>
    <w:rsid w:val="6F4A2448"/>
    <w:rsid w:val="7371270C"/>
    <w:rsid w:val="778741CF"/>
    <w:rsid w:val="77D82502"/>
    <w:rsid w:val="7A3778DF"/>
    <w:rsid w:val="7A982324"/>
    <w:rsid w:val="7AE57D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6A8EF565-A60E-424F-AFB2-ABC27E2AE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970"/>
    <w:rPr>
      <w:rFonts w:ascii="Arial" w:hAnsi="Arial" w:cs="Arial"/>
      <w:color w:val="000000" w:themeColor="text1"/>
      <w:sz w:val="18"/>
      <w:szCs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1B3E" w:themeColor="accent1" w:themeShade="BF"/>
      <w:sz w:val="28"/>
      <w:szCs w:val="28"/>
    </w:rPr>
  </w:style>
  <w:style w:type="paragraph" w:styleId="Heading2">
    <w:name w:val="heading 2"/>
    <w:basedOn w:val="Normal"/>
    <w:next w:val="Normal"/>
    <w:link w:val="Heading2Char"/>
    <w:uiPriority w:val="9"/>
    <w:unhideWhenUsed/>
    <w:qFormat/>
    <w:rsid w:val="00AB25E2"/>
    <w:pPr>
      <w:keepNext/>
      <w:keepLines/>
      <w:spacing w:before="200" w:after="0"/>
      <w:outlineLvl w:val="1"/>
    </w:pPr>
    <w:rPr>
      <w:rFonts w:asciiTheme="majorHAnsi" w:eastAsiaTheme="majorEastAsia" w:hAnsiTheme="majorHAnsi" w:cstheme="majorBidi"/>
      <w:b/>
      <w:bCs/>
      <w:color w:val="002554" w:themeColor="accent1"/>
      <w:sz w:val="28"/>
      <w:szCs w:val="28"/>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2554"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2554"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1229"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1229"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2554"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1B3E" w:themeColor="accent1" w:themeShade="BF"/>
      <w:sz w:val="28"/>
      <w:szCs w:val="28"/>
    </w:rPr>
  </w:style>
  <w:style w:type="character" w:customStyle="1" w:styleId="Heading2Char">
    <w:name w:val="Heading 2 Char"/>
    <w:basedOn w:val="DefaultParagraphFont"/>
    <w:link w:val="Heading2"/>
    <w:uiPriority w:val="9"/>
    <w:rsid w:val="00AB25E2"/>
    <w:rPr>
      <w:rFonts w:asciiTheme="majorHAnsi" w:eastAsiaTheme="majorEastAsia" w:hAnsiTheme="majorHAnsi" w:cstheme="majorBidi"/>
      <w:b/>
      <w:bCs/>
      <w:color w:val="002554" w:themeColor="accent1"/>
      <w:sz w:val="28"/>
      <w:szCs w:val="28"/>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2554" w:themeColor="accent1"/>
    </w:rPr>
  </w:style>
  <w:style w:type="paragraph" w:styleId="Title">
    <w:name w:val="Title"/>
    <w:basedOn w:val="Normal"/>
    <w:next w:val="Normal"/>
    <w:link w:val="TitleChar"/>
    <w:uiPriority w:val="10"/>
    <w:qFormat/>
    <w:rsid w:val="00FC693F"/>
    <w:pPr>
      <w:pBdr>
        <w:bottom w:val="single" w:sz="8" w:space="4" w:color="002554" w:themeColor="accent1"/>
      </w:pBdr>
      <w:spacing w:after="300" w:line="240" w:lineRule="auto"/>
      <w:contextualSpacing/>
    </w:pPr>
    <w:rPr>
      <w:rFonts w:asciiTheme="majorHAnsi" w:eastAsiaTheme="majorEastAsia" w:hAnsiTheme="majorHAnsi" w:cstheme="majorBidi"/>
      <w:color w:val="001B3E"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1B3E"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2554"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255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2554"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1229"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1229"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2554"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02554" w:themeColor="accent1"/>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002554" w:themeColor="accent1"/>
      </w:pBdr>
      <w:spacing w:before="200" w:after="280"/>
      <w:ind w:left="936" w:right="936"/>
    </w:pPr>
    <w:rPr>
      <w:b/>
      <w:bCs/>
      <w:i/>
      <w:iCs/>
      <w:color w:val="002554" w:themeColor="accent1"/>
    </w:rPr>
  </w:style>
  <w:style w:type="character" w:customStyle="1" w:styleId="IntenseQuoteChar">
    <w:name w:val="Intense Quote Char"/>
    <w:basedOn w:val="DefaultParagraphFont"/>
    <w:link w:val="IntenseQuote"/>
    <w:uiPriority w:val="30"/>
    <w:rsid w:val="00FC693F"/>
    <w:rPr>
      <w:b/>
      <w:bCs/>
      <w:i/>
      <w:iCs/>
      <w:color w:val="00255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002554" w:themeColor="accent1"/>
    </w:rPr>
  </w:style>
  <w:style w:type="character" w:styleId="SubtleReference">
    <w:name w:val="Subtle Reference"/>
    <w:basedOn w:val="DefaultParagraphFont"/>
    <w:uiPriority w:val="31"/>
    <w:qFormat/>
    <w:rsid w:val="00FC693F"/>
    <w:rPr>
      <w:smallCaps/>
      <w:color w:val="5A646E" w:themeColor="accent2"/>
      <w:u w:val="single"/>
    </w:rPr>
  </w:style>
  <w:style w:type="character" w:styleId="IntenseReference">
    <w:name w:val="Intense Reference"/>
    <w:basedOn w:val="DefaultParagraphFont"/>
    <w:uiPriority w:val="32"/>
    <w:qFormat/>
    <w:rsid w:val="00FC693F"/>
    <w:rPr>
      <w:b/>
      <w:bCs/>
      <w:smallCaps/>
      <w:color w:val="5A646E"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1B3E" w:themeColor="accent1" w:themeShade="BF"/>
    </w:rPr>
    <w:tblPr>
      <w:tblStyleRowBandSize w:val="1"/>
      <w:tblStyleColBandSize w:val="1"/>
      <w:tblBorders>
        <w:top w:val="single" w:sz="8" w:space="0" w:color="002554" w:themeColor="accent1"/>
        <w:bottom w:val="single" w:sz="8" w:space="0" w:color="002554" w:themeColor="accent1"/>
      </w:tblBorders>
    </w:tblPr>
    <w:tblStylePr w:type="firstRow">
      <w:pPr>
        <w:spacing w:before="0" w:after="0" w:line="240" w:lineRule="auto"/>
      </w:pPr>
      <w:rPr>
        <w:b/>
        <w:bCs/>
      </w:rPr>
      <w:tblPr/>
      <w:tcPr>
        <w:tcBorders>
          <w:top w:val="single" w:sz="8" w:space="0" w:color="002554" w:themeColor="accent1"/>
          <w:left w:val="nil"/>
          <w:bottom w:val="single" w:sz="8" w:space="0" w:color="002554" w:themeColor="accent1"/>
          <w:right w:val="nil"/>
          <w:insideH w:val="nil"/>
          <w:insideV w:val="nil"/>
        </w:tcBorders>
      </w:tcPr>
    </w:tblStylePr>
    <w:tblStylePr w:type="lastRow">
      <w:pPr>
        <w:spacing w:before="0" w:after="0" w:line="240" w:lineRule="auto"/>
      </w:pPr>
      <w:rPr>
        <w:b/>
        <w:bCs/>
      </w:rPr>
      <w:tblPr/>
      <w:tcPr>
        <w:tcBorders>
          <w:top w:val="single" w:sz="8" w:space="0" w:color="002554" w:themeColor="accent1"/>
          <w:left w:val="nil"/>
          <w:bottom w:val="single" w:sz="8" w:space="0" w:color="00255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5C3FF" w:themeFill="accent1" w:themeFillTint="3F"/>
      </w:tcPr>
    </w:tblStylePr>
    <w:tblStylePr w:type="band1Horz">
      <w:tblPr/>
      <w:tcPr>
        <w:tcBorders>
          <w:left w:val="nil"/>
          <w:right w:val="nil"/>
          <w:insideH w:val="nil"/>
          <w:insideV w:val="nil"/>
        </w:tcBorders>
        <w:shd w:val="clear" w:color="auto" w:fill="95C3FF" w:themeFill="accent1" w:themeFillTint="3F"/>
      </w:tcPr>
    </w:tblStylePr>
  </w:style>
  <w:style w:type="table" w:styleId="LightShading-Accent2">
    <w:name w:val="Light Shading Accent 2"/>
    <w:basedOn w:val="TableNormal"/>
    <w:uiPriority w:val="60"/>
    <w:rsid w:val="00FC693F"/>
    <w:pPr>
      <w:spacing w:after="0" w:line="240" w:lineRule="auto"/>
    </w:pPr>
    <w:rPr>
      <w:color w:val="434A52" w:themeColor="accent2" w:themeShade="BF"/>
    </w:rPr>
    <w:tblPr>
      <w:tblStyleRowBandSize w:val="1"/>
      <w:tblStyleColBandSize w:val="1"/>
      <w:tblBorders>
        <w:top w:val="single" w:sz="8" w:space="0" w:color="5A646E" w:themeColor="accent2"/>
        <w:bottom w:val="single" w:sz="8" w:space="0" w:color="5A646E" w:themeColor="accent2"/>
      </w:tblBorders>
    </w:tblPr>
    <w:tblStylePr w:type="firstRow">
      <w:pPr>
        <w:spacing w:before="0" w:after="0" w:line="240" w:lineRule="auto"/>
      </w:pPr>
      <w:rPr>
        <w:b/>
        <w:bCs/>
      </w:rPr>
      <w:tblPr/>
      <w:tcPr>
        <w:tcBorders>
          <w:top w:val="single" w:sz="8" w:space="0" w:color="5A646E" w:themeColor="accent2"/>
          <w:left w:val="nil"/>
          <w:bottom w:val="single" w:sz="8" w:space="0" w:color="5A646E" w:themeColor="accent2"/>
          <w:right w:val="nil"/>
          <w:insideH w:val="nil"/>
          <w:insideV w:val="nil"/>
        </w:tcBorders>
      </w:tcPr>
    </w:tblStylePr>
    <w:tblStylePr w:type="lastRow">
      <w:pPr>
        <w:spacing w:before="0" w:after="0" w:line="240" w:lineRule="auto"/>
      </w:pPr>
      <w:rPr>
        <w:b/>
        <w:bCs/>
      </w:rPr>
      <w:tblPr/>
      <w:tcPr>
        <w:tcBorders>
          <w:top w:val="single" w:sz="8" w:space="0" w:color="5A646E" w:themeColor="accent2"/>
          <w:left w:val="nil"/>
          <w:bottom w:val="single" w:sz="8" w:space="0" w:color="5A646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4D8DC" w:themeFill="accent2" w:themeFillTint="3F"/>
      </w:tcPr>
    </w:tblStylePr>
    <w:tblStylePr w:type="band1Horz">
      <w:tblPr/>
      <w:tcPr>
        <w:tcBorders>
          <w:left w:val="nil"/>
          <w:right w:val="nil"/>
          <w:insideH w:val="nil"/>
          <w:insideV w:val="nil"/>
        </w:tcBorders>
        <w:shd w:val="clear" w:color="auto" w:fill="D4D8DC" w:themeFill="accent2" w:themeFillTint="3F"/>
      </w:tcPr>
    </w:tblStylePr>
  </w:style>
  <w:style w:type="table" w:styleId="LightShading-Accent3">
    <w:name w:val="Light Shading Accent 3"/>
    <w:basedOn w:val="TableNormal"/>
    <w:uiPriority w:val="60"/>
    <w:rsid w:val="00FC693F"/>
    <w:pPr>
      <w:spacing w:after="0" w:line="240" w:lineRule="auto"/>
    </w:pPr>
    <w:rPr>
      <w:color w:val="001B3E" w:themeColor="accent3" w:themeShade="BF"/>
    </w:rPr>
    <w:tblPr>
      <w:tblStyleRowBandSize w:val="1"/>
      <w:tblStyleColBandSize w:val="1"/>
      <w:tblBorders>
        <w:top w:val="single" w:sz="8" w:space="0" w:color="002554" w:themeColor="accent3"/>
        <w:bottom w:val="single" w:sz="8" w:space="0" w:color="002554" w:themeColor="accent3"/>
      </w:tblBorders>
    </w:tblPr>
    <w:tblStylePr w:type="firstRow">
      <w:pPr>
        <w:spacing w:before="0" w:after="0" w:line="240" w:lineRule="auto"/>
      </w:pPr>
      <w:rPr>
        <w:b/>
        <w:bCs/>
      </w:rPr>
      <w:tblPr/>
      <w:tcPr>
        <w:tcBorders>
          <w:top w:val="single" w:sz="8" w:space="0" w:color="002554" w:themeColor="accent3"/>
          <w:left w:val="nil"/>
          <w:bottom w:val="single" w:sz="8" w:space="0" w:color="002554" w:themeColor="accent3"/>
          <w:right w:val="nil"/>
          <w:insideH w:val="nil"/>
          <w:insideV w:val="nil"/>
        </w:tcBorders>
      </w:tcPr>
    </w:tblStylePr>
    <w:tblStylePr w:type="lastRow">
      <w:pPr>
        <w:spacing w:before="0" w:after="0" w:line="240" w:lineRule="auto"/>
      </w:pPr>
      <w:rPr>
        <w:b/>
        <w:bCs/>
      </w:rPr>
      <w:tblPr/>
      <w:tcPr>
        <w:tcBorders>
          <w:top w:val="single" w:sz="8" w:space="0" w:color="002554" w:themeColor="accent3"/>
          <w:left w:val="nil"/>
          <w:bottom w:val="single" w:sz="8" w:space="0" w:color="00255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5C3FF" w:themeFill="accent3" w:themeFillTint="3F"/>
      </w:tcPr>
    </w:tblStylePr>
    <w:tblStylePr w:type="band1Horz">
      <w:tblPr/>
      <w:tcPr>
        <w:tcBorders>
          <w:left w:val="nil"/>
          <w:right w:val="nil"/>
          <w:insideH w:val="nil"/>
          <w:insideV w:val="nil"/>
        </w:tcBorders>
        <w:shd w:val="clear" w:color="auto" w:fill="95C3FF" w:themeFill="accent3" w:themeFillTint="3F"/>
      </w:tcPr>
    </w:tblStylePr>
  </w:style>
  <w:style w:type="table" w:styleId="LightShading-Accent4">
    <w:name w:val="Light Shading Accent 4"/>
    <w:basedOn w:val="TableNormal"/>
    <w:uiPriority w:val="60"/>
    <w:rsid w:val="00FC693F"/>
    <w:pPr>
      <w:spacing w:after="0" w:line="240" w:lineRule="auto"/>
    </w:pPr>
    <w:rPr>
      <w:color w:val="001B3E" w:themeColor="accent4" w:themeShade="BF"/>
    </w:rPr>
    <w:tblPr>
      <w:tblStyleRowBandSize w:val="1"/>
      <w:tblStyleColBandSize w:val="1"/>
      <w:tblBorders>
        <w:top w:val="single" w:sz="8" w:space="0" w:color="002554" w:themeColor="accent4"/>
        <w:bottom w:val="single" w:sz="8" w:space="0" w:color="002554" w:themeColor="accent4"/>
      </w:tblBorders>
    </w:tblPr>
    <w:tblStylePr w:type="firstRow">
      <w:pPr>
        <w:spacing w:before="0" w:after="0" w:line="240" w:lineRule="auto"/>
      </w:pPr>
      <w:rPr>
        <w:b/>
        <w:bCs/>
      </w:rPr>
      <w:tblPr/>
      <w:tcPr>
        <w:tcBorders>
          <w:top w:val="single" w:sz="8" w:space="0" w:color="002554" w:themeColor="accent4"/>
          <w:left w:val="nil"/>
          <w:bottom w:val="single" w:sz="8" w:space="0" w:color="002554" w:themeColor="accent4"/>
          <w:right w:val="nil"/>
          <w:insideH w:val="nil"/>
          <w:insideV w:val="nil"/>
        </w:tcBorders>
      </w:tcPr>
    </w:tblStylePr>
    <w:tblStylePr w:type="lastRow">
      <w:pPr>
        <w:spacing w:before="0" w:after="0" w:line="240" w:lineRule="auto"/>
      </w:pPr>
      <w:rPr>
        <w:b/>
        <w:bCs/>
      </w:rPr>
      <w:tblPr/>
      <w:tcPr>
        <w:tcBorders>
          <w:top w:val="single" w:sz="8" w:space="0" w:color="002554" w:themeColor="accent4"/>
          <w:left w:val="nil"/>
          <w:bottom w:val="single" w:sz="8" w:space="0" w:color="002554"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5C3FF" w:themeFill="accent4" w:themeFillTint="3F"/>
      </w:tcPr>
    </w:tblStylePr>
    <w:tblStylePr w:type="band1Horz">
      <w:tblPr/>
      <w:tcPr>
        <w:tcBorders>
          <w:left w:val="nil"/>
          <w:right w:val="nil"/>
          <w:insideH w:val="nil"/>
          <w:insideV w:val="nil"/>
        </w:tcBorders>
        <w:shd w:val="clear" w:color="auto" w:fill="95C3FF" w:themeFill="accent4" w:themeFillTint="3F"/>
      </w:tcPr>
    </w:tblStylePr>
  </w:style>
  <w:style w:type="table" w:styleId="LightShading-Accent5">
    <w:name w:val="Light Shading Accent 5"/>
    <w:basedOn w:val="TableNormal"/>
    <w:uiPriority w:val="60"/>
    <w:rsid w:val="00FC693F"/>
    <w:pPr>
      <w:spacing w:after="0" w:line="240" w:lineRule="auto"/>
    </w:pPr>
    <w:rPr>
      <w:color w:val="001B3E" w:themeColor="accent5" w:themeShade="BF"/>
    </w:rPr>
    <w:tblPr>
      <w:tblStyleRowBandSize w:val="1"/>
      <w:tblStyleColBandSize w:val="1"/>
      <w:tblBorders>
        <w:top w:val="single" w:sz="8" w:space="0" w:color="002554" w:themeColor="accent5"/>
        <w:bottom w:val="single" w:sz="8" w:space="0" w:color="002554" w:themeColor="accent5"/>
      </w:tblBorders>
    </w:tblPr>
    <w:tblStylePr w:type="firstRow">
      <w:pPr>
        <w:spacing w:before="0" w:after="0" w:line="240" w:lineRule="auto"/>
      </w:pPr>
      <w:rPr>
        <w:b/>
        <w:bCs/>
      </w:rPr>
      <w:tblPr/>
      <w:tcPr>
        <w:tcBorders>
          <w:top w:val="single" w:sz="8" w:space="0" w:color="002554" w:themeColor="accent5"/>
          <w:left w:val="nil"/>
          <w:bottom w:val="single" w:sz="8" w:space="0" w:color="002554" w:themeColor="accent5"/>
          <w:right w:val="nil"/>
          <w:insideH w:val="nil"/>
          <w:insideV w:val="nil"/>
        </w:tcBorders>
      </w:tcPr>
    </w:tblStylePr>
    <w:tblStylePr w:type="lastRow">
      <w:pPr>
        <w:spacing w:before="0" w:after="0" w:line="240" w:lineRule="auto"/>
      </w:pPr>
      <w:rPr>
        <w:b/>
        <w:bCs/>
      </w:rPr>
      <w:tblPr/>
      <w:tcPr>
        <w:tcBorders>
          <w:top w:val="single" w:sz="8" w:space="0" w:color="002554" w:themeColor="accent5"/>
          <w:left w:val="nil"/>
          <w:bottom w:val="single" w:sz="8" w:space="0" w:color="00255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5C3FF" w:themeFill="accent5" w:themeFillTint="3F"/>
      </w:tcPr>
    </w:tblStylePr>
    <w:tblStylePr w:type="band1Horz">
      <w:tblPr/>
      <w:tcPr>
        <w:tcBorders>
          <w:left w:val="nil"/>
          <w:right w:val="nil"/>
          <w:insideH w:val="nil"/>
          <w:insideV w:val="nil"/>
        </w:tcBorders>
        <w:shd w:val="clear" w:color="auto" w:fill="95C3FF" w:themeFill="accent5" w:themeFillTint="3F"/>
      </w:tcPr>
    </w:tblStylePr>
  </w:style>
  <w:style w:type="table" w:styleId="LightShading-Accent6">
    <w:name w:val="Light Shading Accent 6"/>
    <w:basedOn w:val="TableNormal"/>
    <w:uiPriority w:val="60"/>
    <w:rsid w:val="00FC693F"/>
    <w:pPr>
      <w:spacing w:after="0" w:line="240" w:lineRule="auto"/>
    </w:pPr>
    <w:rPr>
      <w:color w:val="001B3E" w:themeColor="accent6" w:themeShade="BF"/>
    </w:rPr>
    <w:tblPr>
      <w:tblStyleRowBandSize w:val="1"/>
      <w:tblStyleColBandSize w:val="1"/>
      <w:tblBorders>
        <w:top w:val="single" w:sz="8" w:space="0" w:color="002554" w:themeColor="accent6"/>
        <w:bottom w:val="single" w:sz="8" w:space="0" w:color="002554" w:themeColor="accent6"/>
      </w:tblBorders>
    </w:tblPr>
    <w:tblStylePr w:type="firstRow">
      <w:pPr>
        <w:spacing w:before="0" w:after="0" w:line="240" w:lineRule="auto"/>
      </w:pPr>
      <w:rPr>
        <w:b/>
        <w:bCs/>
      </w:rPr>
      <w:tblPr/>
      <w:tcPr>
        <w:tcBorders>
          <w:top w:val="single" w:sz="8" w:space="0" w:color="002554" w:themeColor="accent6"/>
          <w:left w:val="nil"/>
          <w:bottom w:val="single" w:sz="8" w:space="0" w:color="002554" w:themeColor="accent6"/>
          <w:right w:val="nil"/>
          <w:insideH w:val="nil"/>
          <w:insideV w:val="nil"/>
        </w:tcBorders>
      </w:tcPr>
    </w:tblStylePr>
    <w:tblStylePr w:type="lastRow">
      <w:pPr>
        <w:spacing w:before="0" w:after="0" w:line="240" w:lineRule="auto"/>
      </w:pPr>
      <w:rPr>
        <w:b/>
        <w:bCs/>
      </w:rPr>
      <w:tblPr/>
      <w:tcPr>
        <w:tcBorders>
          <w:top w:val="single" w:sz="8" w:space="0" w:color="002554" w:themeColor="accent6"/>
          <w:left w:val="nil"/>
          <w:bottom w:val="single" w:sz="8" w:space="0" w:color="00255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5C3FF" w:themeFill="accent6" w:themeFillTint="3F"/>
      </w:tcPr>
    </w:tblStylePr>
    <w:tblStylePr w:type="band1Horz">
      <w:tblPr/>
      <w:tcPr>
        <w:tcBorders>
          <w:left w:val="nil"/>
          <w:right w:val="nil"/>
          <w:insideH w:val="nil"/>
          <w:insideV w:val="nil"/>
        </w:tcBorders>
        <w:shd w:val="clear" w:color="auto" w:fill="95C3FF"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002554" w:themeColor="accent1"/>
        <w:left w:val="single" w:sz="8" w:space="0" w:color="002554" w:themeColor="accent1"/>
        <w:bottom w:val="single" w:sz="8" w:space="0" w:color="002554" w:themeColor="accent1"/>
        <w:right w:val="single" w:sz="8" w:space="0" w:color="002554" w:themeColor="accent1"/>
      </w:tblBorders>
    </w:tblPr>
    <w:tblStylePr w:type="firstRow">
      <w:pPr>
        <w:spacing w:before="0" w:after="0" w:line="240" w:lineRule="auto"/>
      </w:pPr>
      <w:rPr>
        <w:b/>
        <w:bCs/>
        <w:color w:val="FFFFFF" w:themeColor="background1"/>
      </w:rPr>
      <w:tblPr/>
      <w:tcPr>
        <w:shd w:val="clear" w:color="auto" w:fill="002554" w:themeFill="accent1"/>
      </w:tcPr>
    </w:tblStylePr>
    <w:tblStylePr w:type="lastRow">
      <w:pPr>
        <w:spacing w:before="0" w:after="0" w:line="240" w:lineRule="auto"/>
      </w:pPr>
      <w:rPr>
        <w:b/>
        <w:bCs/>
      </w:rPr>
      <w:tblPr/>
      <w:tcPr>
        <w:tcBorders>
          <w:top w:val="double" w:sz="6" w:space="0" w:color="002554" w:themeColor="accent1"/>
          <w:left w:val="single" w:sz="8" w:space="0" w:color="002554" w:themeColor="accent1"/>
          <w:bottom w:val="single" w:sz="8" w:space="0" w:color="002554" w:themeColor="accent1"/>
          <w:right w:val="single" w:sz="8" w:space="0" w:color="002554" w:themeColor="accent1"/>
        </w:tcBorders>
      </w:tcPr>
    </w:tblStylePr>
    <w:tblStylePr w:type="firstCol">
      <w:rPr>
        <w:b/>
        <w:bCs/>
      </w:rPr>
    </w:tblStylePr>
    <w:tblStylePr w:type="lastCol">
      <w:rPr>
        <w:b/>
        <w:bCs/>
      </w:rPr>
    </w:tblStylePr>
    <w:tblStylePr w:type="band1Vert">
      <w:tblPr/>
      <w:tcPr>
        <w:tcBorders>
          <w:top w:val="single" w:sz="8" w:space="0" w:color="002554" w:themeColor="accent1"/>
          <w:left w:val="single" w:sz="8" w:space="0" w:color="002554" w:themeColor="accent1"/>
          <w:bottom w:val="single" w:sz="8" w:space="0" w:color="002554" w:themeColor="accent1"/>
          <w:right w:val="single" w:sz="8" w:space="0" w:color="002554" w:themeColor="accent1"/>
        </w:tcBorders>
      </w:tcPr>
    </w:tblStylePr>
    <w:tblStylePr w:type="band1Horz">
      <w:tblPr/>
      <w:tcPr>
        <w:tcBorders>
          <w:top w:val="single" w:sz="8" w:space="0" w:color="002554" w:themeColor="accent1"/>
          <w:left w:val="single" w:sz="8" w:space="0" w:color="002554" w:themeColor="accent1"/>
          <w:bottom w:val="single" w:sz="8" w:space="0" w:color="002554" w:themeColor="accent1"/>
          <w:right w:val="single" w:sz="8" w:space="0" w:color="00255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5A646E" w:themeColor="accent2"/>
        <w:left w:val="single" w:sz="8" w:space="0" w:color="5A646E" w:themeColor="accent2"/>
        <w:bottom w:val="single" w:sz="8" w:space="0" w:color="5A646E" w:themeColor="accent2"/>
        <w:right w:val="single" w:sz="8" w:space="0" w:color="5A646E" w:themeColor="accent2"/>
      </w:tblBorders>
    </w:tblPr>
    <w:tblStylePr w:type="firstRow">
      <w:pPr>
        <w:spacing w:before="0" w:after="0" w:line="240" w:lineRule="auto"/>
      </w:pPr>
      <w:rPr>
        <w:b/>
        <w:bCs/>
        <w:color w:val="FFFFFF" w:themeColor="background1"/>
      </w:rPr>
      <w:tblPr/>
      <w:tcPr>
        <w:shd w:val="clear" w:color="auto" w:fill="5A646E" w:themeFill="accent2"/>
      </w:tcPr>
    </w:tblStylePr>
    <w:tblStylePr w:type="lastRow">
      <w:pPr>
        <w:spacing w:before="0" w:after="0" w:line="240" w:lineRule="auto"/>
      </w:pPr>
      <w:rPr>
        <w:b/>
        <w:bCs/>
      </w:rPr>
      <w:tblPr/>
      <w:tcPr>
        <w:tcBorders>
          <w:top w:val="double" w:sz="6" w:space="0" w:color="5A646E" w:themeColor="accent2"/>
          <w:left w:val="single" w:sz="8" w:space="0" w:color="5A646E" w:themeColor="accent2"/>
          <w:bottom w:val="single" w:sz="8" w:space="0" w:color="5A646E" w:themeColor="accent2"/>
          <w:right w:val="single" w:sz="8" w:space="0" w:color="5A646E" w:themeColor="accent2"/>
        </w:tcBorders>
      </w:tcPr>
    </w:tblStylePr>
    <w:tblStylePr w:type="firstCol">
      <w:rPr>
        <w:b/>
        <w:bCs/>
      </w:rPr>
    </w:tblStylePr>
    <w:tblStylePr w:type="lastCol">
      <w:rPr>
        <w:b/>
        <w:bCs/>
      </w:rPr>
    </w:tblStylePr>
    <w:tblStylePr w:type="band1Vert">
      <w:tblPr/>
      <w:tcPr>
        <w:tcBorders>
          <w:top w:val="single" w:sz="8" w:space="0" w:color="5A646E" w:themeColor="accent2"/>
          <w:left w:val="single" w:sz="8" w:space="0" w:color="5A646E" w:themeColor="accent2"/>
          <w:bottom w:val="single" w:sz="8" w:space="0" w:color="5A646E" w:themeColor="accent2"/>
          <w:right w:val="single" w:sz="8" w:space="0" w:color="5A646E" w:themeColor="accent2"/>
        </w:tcBorders>
      </w:tcPr>
    </w:tblStylePr>
    <w:tblStylePr w:type="band1Horz">
      <w:tblPr/>
      <w:tcPr>
        <w:tcBorders>
          <w:top w:val="single" w:sz="8" w:space="0" w:color="5A646E" w:themeColor="accent2"/>
          <w:left w:val="single" w:sz="8" w:space="0" w:color="5A646E" w:themeColor="accent2"/>
          <w:bottom w:val="single" w:sz="8" w:space="0" w:color="5A646E" w:themeColor="accent2"/>
          <w:right w:val="single" w:sz="8" w:space="0" w:color="5A646E"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002554" w:themeColor="accent3"/>
        <w:left w:val="single" w:sz="8" w:space="0" w:color="002554" w:themeColor="accent3"/>
        <w:bottom w:val="single" w:sz="8" w:space="0" w:color="002554" w:themeColor="accent3"/>
        <w:right w:val="single" w:sz="8" w:space="0" w:color="002554" w:themeColor="accent3"/>
      </w:tblBorders>
    </w:tblPr>
    <w:tblStylePr w:type="firstRow">
      <w:pPr>
        <w:spacing w:before="0" w:after="0" w:line="240" w:lineRule="auto"/>
      </w:pPr>
      <w:rPr>
        <w:b/>
        <w:bCs/>
        <w:color w:val="FFFFFF" w:themeColor="background1"/>
      </w:rPr>
      <w:tblPr/>
      <w:tcPr>
        <w:shd w:val="clear" w:color="auto" w:fill="002554" w:themeFill="accent3"/>
      </w:tcPr>
    </w:tblStylePr>
    <w:tblStylePr w:type="lastRow">
      <w:pPr>
        <w:spacing w:before="0" w:after="0" w:line="240" w:lineRule="auto"/>
      </w:pPr>
      <w:rPr>
        <w:b/>
        <w:bCs/>
      </w:rPr>
      <w:tblPr/>
      <w:tcPr>
        <w:tcBorders>
          <w:top w:val="double" w:sz="6" w:space="0" w:color="002554" w:themeColor="accent3"/>
          <w:left w:val="single" w:sz="8" w:space="0" w:color="002554" w:themeColor="accent3"/>
          <w:bottom w:val="single" w:sz="8" w:space="0" w:color="002554" w:themeColor="accent3"/>
          <w:right w:val="single" w:sz="8" w:space="0" w:color="002554" w:themeColor="accent3"/>
        </w:tcBorders>
      </w:tcPr>
    </w:tblStylePr>
    <w:tblStylePr w:type="firstCol">
      <w:rPr>
        <w:b/>
        <w:bCs/>
      </w:rPr>
    </w:tblStylePr>
    <w:tblStylePr w:type="lastCol">
      <w:rPr>
        <w:b/>
        <w:bCs/>
      </w:rPr>
    </w:tblStylePr>
    <w:tblStylePr w:type="band1Vert">
      <w:tblPr/>
      <w:tcPr>
        <w:tcBorders>
          <w:top w:val="single" w:sz="8" w:space="0" w:color="002554" w:themeColor="accent3"/>
          <w:left w:val="single" w:sz="8" w:space="0" w:color="002554" w:themeColor="accent3"/>
          <w:bottom w:val="single" w:sz="8" w:space="0" w:color="002554" w:themeColor="accent3"/>
          <w:right w:val="single" w:sz="8" w:space="0" w:color="002554" w:themeColor="accent3"/>
        </w:tcBorders>
      </w:tcPr>
    </w:tblStylePr>
    <w:tblStylePr w:type="band1Horz">
      <w:tblPr/>
      <w:tcPr>
        <w:tcBorders>
          <w:top w:val="single" w:sz="8" w:space="0" w:color="002554" w:themeColor="accent3"/>
          <w:left w:val="single" w:sz="8" w:space="0" w:color="002554" w:themeColor="accent3"/>
          <w:bottom w:val="single" w:sz="8" w:space="0" w:color="002554" w:themeColor="accent3"/>
          <w:right w:val="single" w:sz="8" w:space="0" w:color="00255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02554" w:themeColor="accent4"/>
        <w:left w:val="single" w:sz="8" w:space="0" w:color="002554" w:themeColor="accent4"/>
        <w:bottom w:val="single" w:sz="8" w:space="0" w:color="002554" w:themeColor="accent4"/>
        <w:right w:val="single" w:sz="8" w:space="0" w:color="002554" w:themeColor="accent4"/>
      </w:tblBorders>
    </w:tblPr>
    <w:tblStylePr w:type="firstRow">
      <w:pPr>
        <w:spacing w:before="0" w:after="0" w:line="240" w:lineRule="auto"/>
      </w:pPr>
      <w:rPr>
        <w:b/>
        <w:bCs/>
        <w:color w:val="FFFFFF" w:themeColor="background1"/>
      </w:rPr>
      <w:tblPr/>
      <w:tcPr>
        <w:shd w:val="clear" w:color="auto" w:fill="002554" w:themeFill="accent4"/>
      </w:tcPr>
    </w:tblStylePr>
    <w:tblStylePr w:type="lastRow">
      <w:pPr>
        <w:spacing w:before="0" w:after="0" w:line="240" w:lineRule="auto"/>
      </w:pPr>
      <w:rPr>
        <w:b/>
        <w:bCs/>
      </w:rPr>
      <w:tblPr/>
      <w:tcPr>
        <w:tcBorders>
          <w:top w:val="double" w:sz="6" w:space="0" w:color="002554" w:themeColor="accent4"/>
          <w:left w:val="single" w:sz="8" w:space="0" w:color="002554" w:themeColor="accent4"/>
          <w:bottom w:val="single" w:sz="8" w:space="0" w:color="002554" w:themeColor="accent4"/>
          <w:right w:val="single" w:sz="8" w:space="0" w:color="002554" w:themeColor="accent4"/>
        </w:tcBorders>
      </w:tcPr>
    </w:tblStylePr>
    <w:tblStylePr w:type="firstCol">
      <w:rPr>
        <w:b/>
        <w:bCs/>
      </w:rPr>
    </w:tblStylePr>
    <w:tblStylePr w:type="lastCol">
      <w:rPr>
        <w:b/>
        <w:bCs/>
      </w:rPr>
    </w:tblStylePr>
    <w:tblStylePr w:type="band1Vert">
      <w:tblPr/>
      <w:tcPr>
        <w:tcBorders>
          <w:top w:val="single" w:sz="8" w:space="0" w:color="002554" w:themeColor="accent4"/>
          <w:left w:val="single" w:sz="8" w:space="0" w:color="002554" w:themeColor="accent4"/>
          <w:bottom w:val="single" w:sz="8" w:space="0" w:color="002554" w:themeColor="accent4"/>
          <w:right w:val="single" w:sz="8" w:space="0" w:color="002554" w:themeColor="accent4"/>
        </w:tcBorders>
      </w:tcPr>
    </w:tblStylePr>
    <w:tblStylePr w:type="band1Horz">
      <w:tblPr/>
      <w:tcPr>
        <w:tcBorders>
          <w:top w:val="single" w:sz="8" w:space="0" w:color="002554" w:themeColor="accent4"/>
          <w:left w:val="single" w:sz="8" w:space="0" w:color="002554" w:themeColor="accent4"/>
          <w:bottom w:val="single" w:sz="8" w:space="0" w:color="002554" w:themeColor="accent4"/>
          <w:right w:val="single" w:sz="8" w:space="0" w:color="002554"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002554" w:themeColor="accent5"/>
        <w:left w:val="single" w:sz="8" w:space="0" w:color="002554" w:themeColor="accent5"/>
        <w:bottom w:val="single" w:sz="8" w:space="0" w:color="002554" w:themeColor="accent5"/>
        <w:right w:val="single" w:sz="8" w:space="0" w:color="002554" w:themeColor="accent5"/>
      </w:tblBorders>
    </w:tblPr>
    <w:tblStylePr w:type="firstRow">
      <w:pPr>
        <w:spacing w:before="0" w:after="0" w:line="240" w:lineRule="auto"/>
      </w:pPr>
      <w:rPr>
        <w:b/>
        <w:bCs/>
        <w:color w:val="FFFFFF" w:themeColor="background1"/>
      </w:rPr>
      <w:tblPr/>
      <w:tcPr>
        <w:shd w:val="clear" w:color="auto" w:fill="002554" w:themeFill="accent5"/>
      </w:tcPr>
    </w:tblStylePr>
    <w:tblStylePr w:type="lastRow">
      <w:pPr>
        <w:spacing w:before="0" w:after="0" w:line="240" w:lineRule="auto"/>
      </w:pPr>
      <w:rPr>
        <w:b/>
        <w:bCs/>
      </w:rPr>
      <w:tblPr/>
      <w:tcPr>
        <w:tcBorders>
          <w:top w:val="double" w:sz="6" w:space="0" w:color="002554" w:themeColor="accent5"/>
          <w:left w:val="single" w:sz="8" w:space="0" w:color="002554" w:themeColor="accent5"/>
          <w:bottom w:val="single" w:sz="8" w:space="0" w:color="002554" w:themeColor="accent5"/>
          <w:right w:val="single" w:sz="8" w:space="0" w:color="002554" w:themeColor="accent5"/>
        </w:tcBorders>
      </w:tcPr>
    </w:tblStylePr>
    <w:tblStylePr w:type="firstCol">
      <w:rPr>
        <w:b/>
        <w:bCs/>
      </w:rPr>
    </w:tblStylePr>
    <w:tblStylePr w:type="lastCol">
      <w:rPr>
        <w:b/>
        <w:bCs/>
      </w:rPr>
    </w:tblStylePr>
    <w:tblStylePr w:type="band1Vert">
      <w:tblPr/>
      <w:tcPr>
        <w:tcBorders>
          <w:top w:val="single" w:sz="8" w:space="0" w:color="002554" w:themeColor="accent5"/>
          <w:left w:val="single" w:sz="8" w:space="0" w:color="002554" w:themeColor="accent5"/>
          <w:bottom w:val="single" w:sz="8" w:space="0" w:color="002554" w:themeColor="accent5"/>
          <w:right w:val="single" w:sz="8" w:space="0" w:color="002554" w:themeColor="accent5"/>
        </w:tcBorders>
      </w:tcPr>
    </w:tblStylePr>
    <w:tblStylePr w:type="band1Horz">
      <w:tblPr/>
      <w:tcPr>
        <w:tcBorders>
          <w:top w:val="single" w:sz="8" w:space="0" w:color="002554" w:themeColor="accent5"/>
          <w:left w:val="single" w:sz="8" w:space="0" w:color="002554" w:themeColor="accent5"/>
          <w:bottom w:val="single" w:sz="8" w:space="0" w:color="002554" w:themeColor="accent5"/>
          <w:right w:val="single" w:sz="8" w:space="0" w:color="002554"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002554" w:themeColor="accent6"/>
        <w:left w:val="single" w:sz="8" w:space="0" w:color="002554" w:themeColor="accent6"/>
        <w:bottom w:val="single" w:sz="8" w:space="0" w:color="002554" w:themeColor="accent6"/>
        <w:right w:val="single" w:sz="8" w:space="0" w:color="002554" w:themeColor="accent6"/>
      </w:tblBorders>
    </w:tblPr>
    <w:tblStylePr w:type="firstRow">
      <w:pPr>
        <w:spacing w:before="0" w:after="0" w:line="240" w:lineRule="auto"/>
      </w:pPr>
      <w:rPr>
        <w:b/>
        <w:bCs/>
        <w:color w:val="FFFFFF" w:themeColor="background1"/>
      </w:rPr>
      <w:tblPr/>
      <w:tcPr>
        <w:shd w:val="clear" w:color="auto" w:fill="002554" w:themeFill="accent6"/>
      </w:tcPr>
    </w:tblStylePr>
    <w:tblStylePr w:type="lastRow">
      <w:pPr>
        <w:spacing w:before="0" w:after="0" w:line="240" w:lineRule="auto"/>
      </w:pPr>
      <w:rPr>
        <w:b/>
        <w:bCs/>
      </w:rPr>
      <w:tblPr/>
      <w:tcPr>
        <w:tcBorders>
          <w:top w:val="double" w:sz="6" w:space="0" w:color="002554" w:themeColor="accent6"/>
          <w:left w:val="single" w:sz="8" w:space="0" w:color="002554" w:themeColor="accent6"/>
          <w:bottom w:val="single" w:sz="8" w:space="0" w:color="002554" w:themeColor="accent6"/>
          <w:right w:val="single" w:sz="8" w:space="0" w:color="002554" w:themeColor="accent6"/>
        </w:tcBorders>
      </w:tcPr>
    </w:tblStylePr>
    <w:tblStylePr w:type="firstCol">
      <w:rPr>
        <w:b/>
        <w:bCs/>
      </w:rPr>
    </w:tblStylePr>
    <w:tblStylePr w:type="lastCol">
      <w:rPr>
        <w:b/>
        <w:bCs/>
      </w:rPr>
    </w:tblStylePr>
    <w:tblStylePr w:type="band1Vert">
      <w:tblPr/>
      <w:tcPr>
        <w:tcBorders>
          <w:top w:val="single" w:sz="8" w:space="0" w:color="002554" w:themeColor="accent6"/>
          <w:left w:val="single" w:sz="8" w:space="0" w:color="002554" w:themeColor="accent6"/>
          <w:bottom w:val="single" w:sz="8" w:space="0" w:color="002554" w:themeColor="accent6"/>
          <w:right w:val="single" w:sz="8" w:space="0" w:color="002554" w:themeColor="accent6"/>
        </w:tcBorders>
      </w:tcPr>
    </w:tblStylePr>
    <w:tblStylePr w:type="band1Horz">
      <w:tblPr/>
      <w:tcPr>
        <w:tcBorders>
          <w:top w:val="single" w:sz="8" w:space="0" w:color="002554" w:themeColor="accent6"/>
          <w:left w:val="single" w:sz="8" w:space="0" w:color="002554" w:themeColor="accent6"/>
          <w:bottom w:val="single" w:sz="8" w:space="0" w:color="002554" w:themeColor="accent6"/>
          <w:right w:val="single" w:sz="8" w:space="0" w:color="002554"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002554" w:themeColor="accent1"/>
        <w:left w:val="single" w:sz="8" w:space="0" w:color="002554" w:themeColor="accent1"/>
        <w:bottom w:val="single" w:sz="8" w:space="0" w:color="002554" w:themeColor="accent1"/>
        <w:right w:val="single" w:sz="8" w:space="0" w:color="002554" w:themeColor="accent1"/>
        <w:insideH w:val="single" w:sz="8" w:space="0" w:color="002554" w:themeColor="accent1"/>
        <w:insideV w:val="single" w:sz="8" w:space="0" w:color="00255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2554" w:themeColor="accent1"/>
          <w:left w:val="single" w:sz="8" w:space="0" w:color="002554" w:themeColor="accent1"/>
          <w:bottom w:val="single" w:sz="18" w:space="0" w:color="002554" w:themeColor="accent1"/>
          <w:right w:val="single" w:sz="8" w:space="0" w:color="002554" w:themeColor="accent1"/>
          <w:insideH w:val="nil"/>
          <w:insideV w:val="single" w:sz="8" w:space="0" w:color="00255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2554" w:themeColor="accent1"/>
          <w:left w:val="single" w:sz="8" w:space="0" w:color="002554" w:themeColor="accent1"/>
          <w:bottom w:val="single" w:sz="8" w:space="0" w:color="002554" w:themeColor="accent1"/>
          <w:right w:val="single" w:sz="8" w:space="0" w:color="002554" w:themeColor="accent1"/>
          <w:insideH w:val="nil"/>
          <w:insideV w:val="single" w:sz="8" w:space="0" w:color="00255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2554" w:themeColor="accent1"/>
          <w:left w:val="single" w:sz="8" w:space="0" w:color="002554" w:themeColor="accent1"/>
          <w:bottom w:val="single" w:sz="8" w:space="0" w:color="002554" w:themeColor="accent1"/>
          <w:right w:val="single" w:sz="8" w:space="0" w:color="002554" w:themeColor="accent1"/>
        </w:tcBorders>
      </w:tcPr>
    </w:tblStylePr>
    <w:tblStylePr w:type="band1Vert">
      <w:tblPr/>
      <w:tcPr>
        <w:tcBorders>
          <w:top w:val="single" w:sz="8" w:space="0" w:color="002554" w:themeColor="accent1"/>
          <w:left w:val="single" w:sz="8" w:space="0" w:color="002554" w:themeColor="accent1"/>
          <w:bottom w:val="single" w:sz="8" w:space="0" w:color="002554" w:themeColor="accent1"/>
          <w:right w:val="single" w:sz="8" w:space="0" w:color="002554" w:themeColor="accent1"/>
        </w:tcBorders>
        <w:shd w:val="clear" w:color="auto" w:fill="95C3FF" w:themeFill="accent1" w:themeFillTint="3F"/>
      </w:tcPr>
    </w:tblStylePr>
    <w:tblStylePr w:type="band1Horz">
      <w:tblPr/>
      <w:tcPr>
        <w:tcBorders>
          <w:top w:val="single" w:sz="8" w:space="0" w:color="002554" w:themeColor="accent1"/>
          <w:left w:val="single" w:sz="8" w:space="0" w:color="002554" w:themeColor="accent1"/>
          <w:bottom w:val="single" w:sz="8" w:space="0" w:color="002554" w:themeColor="accent1"/>
          <w:right w:val="single" w:sz="8" w:space="0" w:color="002554" w:themeColor="accent1"/>
          <w:insideV w:val="single" w:sz="8" w:space="0" w:color="002554" w:themeColor="accent1"/>
        </w:tcBorders>
        <w:shd w:val="clear" w:color="auto" w:fill="95C3FF" w:themeFill="accent1" w:themeFillTint="3F"/>
      </w:tcPr>
    </w:tblStylePr>
    <w:tblStylePr w:type="band2Horz">
      <w:tblPr/>
      <w:tcPr>
        <w:tcBorders>
          <w:top w:val="single" w:sz="8" w:space="0" w:color="002554" w:themeColor="accent1"/>
          <w:left w:val="single" w:sz="8" w:space="0" w:color="002554" w:themeColor="accent1"/>
          <w:bottom w:val="single" w:sz="8" w:space="0" w:color="002554" w:themeColor="accent1"/>
          <w:right w:val="single" w:sz="8" w:space="0" w:color="002554" w:themeColor="accent1"/>
          <w:insideV w:val="single" w:sz="8" w:space="0" w:color="00255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5A646E" w:themeColor="accent2"/>
        <w:left w:val="single" w:sz="8" w:space="0" w:color="5A646E" w:themeColor="accent2"/>
        <w:bottom w:val="single" w:sz="8" w:space="0" w:color="5A646E" w:themeColor="accent2"/>
        <w:right w:val="single" w:sz="8" w:space="0" w:color="5A646E" w:themeColor="accent2"/>
        <w:insideH w:val="single" w:sz="8" w:space="0" w:color="5A646E" w:themeColor="accent2"/>
        <w:insideV w:val="single" w:sz="8" w:space="0" w:color="5A646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A646E" w:themeColor="accent2"/>
          <w:left w:val="single" w:sz="8" w:space="0" w:color="5A646E" w:themeColor="accent2"/>
          <w:bottom w:val="single" w:sz="18" w:space="0" w:color="5A646E" w:themeColor="accent2"/>
          <w:right w:val="single" w:sz="8" w:space="0" w:color="5A646E" w:themeColor="accent2"/>
          <w:insideH w:val="nil"/>
          <w:insideV w:val="single" w:sz="8" w:space="0" w:color="5A646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A646E" w:themeColor="accent2"/>
          <w:left w:val="single" w:sz="8" w:space="0" w:color="5A646E" w:themeColor="accent2"/>
          <w:bottom w:val="single" w:sz="8" w:space="0" w:color="5A646E" w:themeColor="accent2"/>
          <w:right w:val="single" w:sz="8" w:space="0" w:color="5A646E" w:themeColor="accent2"/>
          <w:insideH w:val="nil"/>
          <w:insideV w:val="single" w:sz="8" w:space="0" w:color="5A646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A646E" w:themeColor="accent2"/>
          <w:left w:val="single" w:sz="8" w:space="0" w:color="5A646E" w:themeColor="accent2"/>
          <w:bottom w:val="single" w:sz="8" w:space="0" w:color="5A646E" w:themeColor="accent2"/>
          <w:right w:val="single" w:sz="8" w:space="0" w:color="5A646E" w:themeColor="accent2"/>
        </w:tcBorders>
      </w:tcPr>
    </w:tblStylePr>
    <w:tblStylePr w:type="band1Vert">
      <w:tblPr/>
      <w:tcPr>
        <w:tcBorders>
          <w:top w:val="single" w:sz="8" w:space="0" w:color="5A646E" w:themeColor="accent2"/>
          <w:left w:val="single" w:sz="8" w:space="0" w:color="5A646E" w:themeColor="accent2"/>
          <w:bottom w:val="single" w:sz="8" w:space="0" w:color="5A646E" w:themeColor="accent2"/>
          <w:right w:val="single" w:sz="8" w:space="0" w:color="5A646E" w:themeColor="accent2"/>
        </w:tcBorders>
        <w:shd w:val="clear" w:color="auto" w:fill="D4D8DC" w:themeFill="accent2" w:themeFillTint="3F"/>
      </w:tcPr>
    </w:tblStylePr>
    <w:tblStylePr w:type="band1Horz">
      <w:tblPr/>
      <w:tcPr>
        <w:tcBorders>
          <w:top w:val="single" w:sz="8" w:space="0" w:color="5A646E" w:themeColor="accent2"/>
          <w:left w:val="single" w:sz="8" w:space="0" w:color="5A646E" w:themeColor="accent2"/>
          <w:bottom w:val="single" w:sz="8" w:space="0" w:color="5A646E" w:themeColor="accent2"/>
          <w:right w:val="single" w:sz="8" w:space="0" w:color="5A646E" w:themeColor="accent2"/>
          <w:insideV w:val="single" w:sz="8" w:space="0" w:color="5A646E" w:themeColor="accent2"/>
        </w:tcBorders>
        <w:shd w:val="clear" w:color="auto" w:fill="D4D8DC" w:themeFill="accent2" w:themeFillTint="3F"/>
      </w:tcPr>
    </w:tblStylePr>
    <w:tblStylePr w:type="band2Horz">
      <w:tblPr/>
      <w:tcPr>
        <w:tcBorders>
          <w:top w:val="single" w:sz="8" w:space="0" w:color="5A646E" w:themeColor="accent2"/>
          <w:left w:val="single" w:sz="8" w:space="0" w:color="5A646E" w:themeColor="accent2"/>
          <w:bottom w:val="single" w:sz="8" w:space="0" w:color="5A646E" w:themeColor="accent2"/>
          <w:right w:val="single" w:sz="8" w:space="0" w:color="5A646E" w:themeColor="accent2"/>
          <w:insideV w:val="single" w:sz="8" w:space="0" w:color="5A646E"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002554" w:themeColor="accent3"/>
        <w:left w:val="single" w:sz="8" w:space="0" w:color="002554" w:themeColor="accent3"/>
        <w:bottom w:val="single" w:sz="8" w:space="0" w:color="002554" w:themeColor="accent3"/>
        <w:right w:val="single" w:sz="8" w:space="0" w:color="002554" w:themeColor="accent3"/>
        <w:insideH w:val="single" w:sz="8" w:space="0" w:color="002554" w:themeColor="accent3"/>
        <w:insideV w:val="single" w:sz="8" w:space="0" w:color="00255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2554" w:themeColor="accent3"/>
          <w:left w:val="single" w:sz="8" w:space="0" w:color="002554" w:themeColor="accent3"/>
          <w:bottom w:val="single" w:sz="18" w:space="0" w:color="002554" w:themeColor="accent3"/>
          <w:right w:val="single" w:sz="8" w:space="0" w:color="002554" w:themeColor="accent3"/>
          <w:insideH w:val="nil"/>
          <w:insideV w:val="single" w:sz="8" w:space="0" w:color="00255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2554" w:themeColor="accent3"/>
          <w:left w:val="single" w:sz="8" w:space="0" w:color="002554" w:themeColor="accent3"/>
          <w:bottom w:val="single" w:sz="8" w:space="0" w:color="002554" w:themeColor="accent3"/>
          <w:right w:val="single" w:sz="8" w:space="0" w:color="002554" w:themeColor="accent3"/>
          <w:insideH w:val="nil"/>
          <w:insideV w:val="single" w:sz="8" w:space="0" w:color="00255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2554" w:themeColor="accent3"/>
          <w:left w:val="single" w:sz="8" w:space="0" w:color="002554" w:themeColor="accent3"/>
          <w:bottom w:val="single" w:sz="8" w:space="0" w:color="002554" w:themeColor="accent3"/>
          <w:right w:val="single" w:sz="8" w:space="0" w:color="002554" w:themeColor="accent3"/>
        </w:tcBorders>
      </w:tcPr>
    </w:tblStylePr>
    <w:tblStylePr w:type="band1Vert">
      <w:tblPr/>
      <w:tcPr>
        <w:tcBorders>
          <w:top w:val="single" w:sz="8" w:space="0" w:color="002554" w:themeColor="accent3"/>
          <w:left w:val="single" w:sz="8" w:space="0" w:color="002554" w:themeColor="accent3"/>
          <w:bottom w:val="single" w:sz="8" w:space="0" w:color="002554" w:themeColor="accent3"/>
          <w:right w:val="single" w:sz="8" w:space="0" w:color="002554" w:themeColor="accent3"/>
        </w:tcBorders>
        <w:shd w:val="clear" w:color="auto" w:fill="95C3FF" w:themeFill="accent3" w:themeFillTint="3F"/>
      </w:tcPr>
    </w:tblStylePr>
    <w:tblStylePr w:type="band1Horz">
      <w:tblPr/>
      <w:tcPr>
        <w:tcBorders>
          <w:top w:val="single" w:sz="8" w:space="0" w:color="002554" w:themeColor="accent3"/>
          <w:left w:val="single" w:sz="8" w:space="0" w:color="002554" w:themeColor="accent3"/>
          <w:bottom w:val="single" w:sz="8" w:space="0" w:color="002554" w:themeColor="accent3"/>
          <w:right w:val="single" w:sz="8" w:space="0" w:color="002554" w:themeColor="accent3"/>
          <w:insideV w:val="single" w:sz="8" w:space="0" w:color="002554" w:themeColor="accent3"/>
        </w:tcBorders>
        <w:shd w:val="clear" w:color="auto" w:fill="95C3FF" w:themeFill="accent3" w:themeFillTint="3F"/>
      </w:tcPr>
    </w:tblStylePr>
    <w:tblStylePr w:type="band2Horz">
      <w:tblPr/>
      <w:tcPr>
        <w:tcBorders>
          <w:top w:val="single" w:sz="8" w:space="0" w:color="002554" w:themeColor="accent3"/>
          <w:left w:val="single" w:sz="8" w:space="0" w:color="002554" w:themeColor="accent3"/>
          <w:bottom w:val="single" w:sz="8" w:space="0" w:color="002554" w:themeColor="accent3"/>
          <w:right w:val="single" w:sz="8" w:space="0" w:color="002554" w:themeColor="accent3"/>
          <w:insideV w:val="single" w:sz="8" w:space="0" w:color="00255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02554" w:themeColor="accent4"/>
        <w:left w:val="single" w:sz="8" w:space="0" w:color="002554" w:themeColor="accent4"/>
        <w:bottom w:val="single" w:sz="8" w:space="0" w:color="002554" w:themeColor="accent4"/>
        <w:right w:val="single" w:sz="8" w:space="0" w:color="002554" w:themeColor="accent4"/>
        <w:insideH w:val="single" w:sz="8" w:space="0" w:color="002554" w:themeColor="accent4"/>
        <w:insideV w:val="single" w:sz="8" w:space="0" w:color="002554"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2554" w:themeColor="accent4"/>
          <w:left w:val="single" w:sz="8" w:space="0" w:color="002554" w:themeColor="accent4"/>
          <w:bottom w:val="single" w:sz="18" w:space="0" w:color="002554" w:themeColor="accent4"/>
          <w:right w:val="single" w:sz="8" w:space="0" w:color="002554" w:themeColor="accent4"/>
          <w:insideH w:val="nil"/>
          <w:insideV w:val="single" w:sz="8" w:space="0" w:color="002554"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2554" w:themeColor="accent4"/>
          <w:left w:val="single" w:sz="8" w:space="0" w:color="002554" w:themeColor="accent4"/>
          <w:bottom w:val="single" w:sz="8" w:space="0" w:color="002554" w:themeColor="accent4"/>
          <w:right w:val="single" w:sz="8" w:space="0" w:color="002554" w:themeColor="accent4"/>
          <w:insideH w:val="nil"/>
          <w:insideV w:val="single" w:sz="8" w:space="0" w:color="002554"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2554" w:themeColor="accent4"/>
          <w:left w:val="single" w:sz="8" w:space="0" w:color="002554" w:themeColor="accent4"/>
          <w:bottom w:val="single" w:sz="8" w:space="0" w:color="002554" w:themeColor="accent4"/>
          <w:right w:val="single" w:sz="8" w:space="0" w:color="002554" w:themeColor="accent4"/>
        </w:tcBorders>
      </w:tcPr>
    </w:tblStylePr>
    <w:tblStylePr w:type="band1Vert">
      <w:tblPr/>
      <w:tcPr>
        <w:tcBorders>
          <w:top w:val="single" w:sz="8" w:space="0" w:color="002554" w:themeColor="accent4"/>
          <w:left w:val="single" w:sz="8" w:space="0" w:color="002554" w:themeColor="accent4"/>
          <w:bottom w:val="single" w:sz="8" w:space="0" w:color="002554" w:themeColor="accent4"/>
          <w:right w:val="single" w:sz="8" w:space="0" w:color="002554" w:themeColor="accent4"/>
        </w:tcBorders>
        <w:shd w:val="clear" w:color="auto" w:fill="95C3FF" w:themeFill="accent4" w:themeFillTint="3F"/>
      </w:tcPr>
    </w:tblStylePr>
    <w:tblStylePr w:type="band1Horz">
      <w:tblPr/>
      <w:tcPr>
        <w:tcBorders>
          <w:top w:val="single" w:sz="8" w:space="0" w:color="002554" w:themeColor="accent4"/>
          <w:left w:val="single" w:sz="8" w:space="0" w:color="002554" w:themeColor="accent4"/>
          <w:bottom w:val="single" w:sz="8" w:space="0" w:color="002554" w:themeColor="accent4"/>
          <w:right w:val="single" w:sz="8" w:space="0" w:color="002554" w:themeColor="accent4"/>
          <w:insideV w:val="single" w:sz="8" w:space="0" w:color="002554" w:themeColor="accent4"/>
        </w:tcBorders>
        <w:shd w:val="clear" w:color="auto" w:fill="95C3FF" w:themeFill="accent4" w:themeFillTint="3F"/>
      </w:tcPr>
    </w:tblStylePr>
    <w:tblStylePr w:type="band2Horz">
      <w:tblPr/>
      <w:tcPr>
        <w:tcBorders>
          <w:top w:val="single" w:sz="8" w:space="0" w:color="002554" w:themeColor="accent4"/>
          <w:left w:val="single" w:sz="8" w:space="0" w:color="002554" w:themeColor="accent4"/>
          <w:bottom w:val="single" w:sz="8" w:space="0" w:color="002554" w:themeColor="accent4"/>
          <w:right w:val="single" w:sz="8" w:space="0" w:color="002554" w:themeColor="accent4"/>
          <w:insideV w:val="single" w:sz="8" w:space="0" w:color="002554"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002554" w:themeColor="accent5"/>
        <w:left w:val="single" w:sz="8" w:space="0" w:color="002554" w:themeColor="accent5"/>
        <w:bottom w:val="single" w:sz="8" w:space="0" w:color="002554" w:themeColor="accent5"/>
        <w:right w:val="single" w:sz="8" w:space="0" w:color="002554" w:themeColor="accent5"/>
        <w:insideH w:val="single" w:sz="8" w:space="0" w:color="002554" w:themeColor="accent5"/>
        <w:insideV w:val="single" w:sz="8" w:space="0" w:color="00255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2554" w:themeColor="accent5"/>
          <w:left w:val="single" w:sz="8" w:space="0" w:color="002554" w:themeColor="accent5"/>
          <w:bottom w:val="single" w:sz="18" w:space="0" w:color="002554" w:themeColor="accent5"/>
          <w:right w:val="single" w:sz="8" w:space="0" w:color="002554" w:themeColor="accent5"/>
          <w:insideH w:val="nil"/>
          <w:insideV w:val="single" w:sz="8" w:space="0" w:color="00255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2554" w:themeColor="accent5"/>
          <w:left w:val="single" w:sz="8" w:space="0" w:color="002554" w:themeColor="accent5"/>
          <w:bottom w:val="single" w:sz="8" w:space="0" w:color="002554" w:themeColor="accent5"/>
          <w:right w:val="single" w:sz="8" w:space="0" w:color="002554" w:themeColor="accent5"/>
          <w:insideH w:val="nil"/>
          <w:insideV w:val="single" w:sz="8" w:space="0" w:color="00255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2554" w:themeColor="accent5"/>
          <w:left w:val="single" w:sz="8" w:space="0" w:color="002554" w:themeColor="accent5"/>
          <w:bottom w:val="single" w:sz="8" w:space="0" w:color="002554" w:themeColor="accent5"/>
          <w:right w:val="single" w:sz="8" w:space="0" w:color="002554" w:themeColor="accent5"/>
        </w:tcBorders>
      </w:tcPr>
    </w:tblStylePr>
    <w:tblStylePr w:type="band1Vert">
      <w:tblPr/>
      <w:tcPr>
        <w:tcBorders>
          <w:top w:val="single" w:sz="8" w:space="0" w:color="002554" w:themeColor="accent5"/>
          <w:left w:val="single" w:sz="8" w:space="0" w:color="002554" w:themeColor="accent5"/>
          <w:bottom w:val="single" w:sz="8" w:space="0" w:color="002554" w:themeColor="accent5"/>
          <w:right w:val="single" w:sz="8" w:space="0" w:color="002554" w:themeColor="accent5"/>
        </w:tcBorders>
        <w:shd w:val="clear" w:color="auto" w:fill="95C3FF" w:themeFill="accent5" w:themeFillTint="3F"/>
      </w:tcPr>
    </w:tblStylePr>
    <w:tblStylePr w:type="band1Horz">
      <w:tblPr/>
      <w:tcPr>
        <w:tcBorders>
          <w:top w:val="single" w:sz="8" w:space="0" w:color="002554" w:themeColor="accent5"/>
          <w:left w:val="single" w:sz="8" w:space="0" w:color="002554" w:themeColor="accent5"/>
          <w:bottom w:val="single" w:sz="8" w:space="0" w:color="002554" w:themeColor="accent5"/>
          <w:right w:val="single" w:sz="8" w:space="0" w:color="002554" w:themeColor="accent5"/>
          <w:insideV w:val="single" w:sz="8" w:space="0" w:color="002554" w:themeColor="accent5"/>
        </w:tcBorders>
        <w:shd w:val="clear" w:color="auto" w:fill="95C3FF" w:themeFill="accent5" w:themeFillTint="3F"/>
      </w:tcPr>
    </w:tblStylePr>
    <w:tblStylePr w:type="band2Horz">
      <w:tblPr/>
      <w:tcPr>
        <w:tcBorders>
          <w:top w:val="single" w:sz="8" w:space="0" w:color="002554" w:themeColor="accent5"/>
          <w:left w:val="single" w:sz="8" w:space="0" w:color="002554" w:themeColor="accent5"/>
          <w:bottom w:val="single" w:sz="8" w:space="0" w:color="002554" w:themeColor="accent5"/>
          <w:right w:val="single" w:sz="8" w:space="0" w:color="002554" w:themeColor="accent5"/>
          <w:insideV w:val="single" w:sz="8" w:space="0" w:color="002554"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002554" w:themeColor="accent6"/>
        <w:left w:val="single" w:sz="8" w:space="0" w:color="002554" w:themeColor="accent6"/>
        <w:bottom w:val="single" w:sz="8" w:space="0" w:color="002554" w:themeColor="accent6"/>
        <w:right w:val="single" w:sz="8" w:space="0" w:color="002554" w:themeColor="accent6"/>
        <w:insideH w:val="single" w:sz="8" w:space="0" w:color="002554" w:themeColor="accent6"/>
        <w:insideV w:val="single" w:sz="8" w:space="0" w:color="00255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2554" w:themeColor="accent6"/>
          <w:left w:val="single" w:sz="8" w:space="0" w:color="002554" w:themeColor="accent6"/>
          <w:bottom w:val="single" w:sz="18" w:space="0" w:color="002554" w:themeColor="accent6"/>
          <w:right w:val="single" w:sz="8" w:space="0" w:color="002554" w:themeColor="accent6"/>
          <w:insideH w:val="nil"/>
          <w:insideV w:val="single" w:sz="8" w:space="0" w:color="00255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2554" w:themeColor="accent6"/>
          <w:left w:val="single" w:sz="8" w:space="0" w:color="002554" w:themeColor="accent6"/>
          <w:bottom w:val="single" w:sz="8" w:space="0" w:color="002554" w:themeColor="accent6"/>
          <w:right w:val="single" w:sz="8" w:space="0" w:color="002554" w:themeColor="accent6"/>
          <w:insideH w:val="nil"/>
          <w:insideV w:val="single" w:sz="8" w:space="0" w:color="00255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2554" w:themeColor="accent6"/>
          <w:left w:val="single" w:sz="8" w:space="0" w:color="002554" w:themeColor="accent6"/>
          <w:bottom w:val="single" w:sz="8" w:space="0" w:color="002554" w:themeColor="accent6"/>
          <w:right w:val="single" w:sz="8" w:space="0" w:color="002554" w:themeColor="accent6"/>
        </w:tcBorders>
      </w:tcPr>
    </w:tblStylePr>
    <w:tblStylePr w:type="band1Vert">
      <w:tblPr/>
      <w:tcPr>
        <w:tcBorders>
          <w:top w:val="single" w:sz="8" w:space="0" w:color="002554" w:themeColor="accent6"/>
          <w:left w:val="single" w:sz="8" w:space="0" w:color="002554" w:themeColor="accent6"/>
          <w:bottom w:val="single" w:sz="8" w:space="0" w:color="002554" w:themeColor="accent6"/>
          <w:right w:val="single" w:sz="8" w:space="0" w:color="002554" w:themeColor="accent6"/>
        </w:tcBorders>
        <w:shd w:val="clear" w:color="auto" w:fill="95C3FF" w:themeFill="accent6" w:themeFillTint="3F"/>
      </w:tcPr>
    </w:tblStylePr>
    <w:tblStylePr w:type="band1Horz">
      <w:tblPr/>
      <w:tcPr>
        <w:tcBorders>
          <w:top w:val="single" w:sz="8" w:space="0" w:color="002554" w:themeColor="accent6"/>
          <w:left w:val="single" w:sz="8" w:space="0" w:color="002554" w:themeColor="accent6"/>
          <w:bottom w:val="single" w:sz="8" w:space="0" w:color="002554" w:themeColor="accent6"/>
          <w:right w:val="single" w:sz="8" w:space="0" w:color="002554" w:themeColor="accent6"/>
          <w:insideV w:val="single" w:sz="8" w:space="0" w:color="002554" w:themeColor="accent6"/>
        </w:tcBorders>
        <w:shd w:val="clear" w:color="auto" w:fill="95C3FF" w:themeFill="accent6" w:themeFillTint="3F"/>
      </w:tcPr>
    </w:tblStylePr>
    <w:tblStylePr w:type="band2Horz">
      <w:tblPr/>
      <w:tcPr>
        <w:tcBorders>
          <w:top w:val="single" w:sz="8" w:space="0" w:color="002554" w:themeColor="accent6"/>
          <w:left w:val="single" w:sz="8" w:space="0" w:color="002554" w:themeColor="accent6"/>
          <w:bottom w:val="single" w:sz="8" w:space="0" w:color="002554" w:themeColor="accent6"/>
          <w:right w:val="single" w:sz="8" w:space="0" w:color="002554" w:themeColor="accent6"/>
          <w:insideV w:val="single" w:sz="8" w:space="0" w:color="002554"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0053BE" w:themeColor="accent1" w:themeTint="BF"/>
        <w:left w:val="single" w:sz="8" w:space="0" w:color="0053BE" w:themeColor="accent1" w:themeTint="BF"/>
        <w:bottom w:val="single" w:sz="8" w:space="0" w:color="0053BE" w:themeColor="accent1" w:themeTint="BF"/>
        <w:right w:val="single" w:sz="8" w:space="0" w:color="0053BE" w:themeColor="accent1" w:themeTint="BF"/>
        <w:insideH w:val="single" w:sz="8" w:space="0" w:color="0053BE" w:themeColor="accent1" w:themeTint="BF"/>
      </w:tblBorders>
    </w:tblPr>
    <w:tblStylePr w:type="firstRow">
      <w:pPr>
        <w:spacing w:before="0" w:after="0" w:line="240" w:lineRule="auto"/>
      </w:pPr>
      <w:rPr>
        <w:b/>
        <w:bCs/>
        <w:color w:val="FFFFFF" w:themeColor="background1"/>
      </w:rPr>
      <w:tblPr/>
      <w:tcPr>
        <w:tcBorders>
          <w:top w:val="single" w:sz="8" w:space="0" w:color="0053BE" w:themeColor="accent1" w:themeTint="BF"/>
          <w:left w:val="single" w:sz="8" w:space="0" w:color="0053BE" w:themeColor="accent1" w:themeTint="BF"/>
          <w:bottom w:val="single" w:sz="8" w:space="0" w:color="0053BE" w:themeColor="accent1" w:themeTint="BF"/>
          <w:right w:val="single" w:sz="8" w:space="0" w:color="0053BE" w:themeColor="accent1" w:themeTint="BF"/>
          <w:insideH w:val="nil"/>
          <w:insideV w:val="nil"/>
        </w:tcBorders>
        <w:shd w:val="clear" w:color="auto" w:fill="002554" w:themeFill="accent1"/>
      </w:tcPr>
    </w:tblStylePr>
    <w:tblStylePr w:type="lastRow">
      <w:pPr>
        <w:spacing w:before="0" w:after="0" w:line="240" w:lineRule="auto"/>
      </w:pPr>
      <w:rPr>
        <w:b/>
        <w:bCs/>
      </w:rPr>
      <w:tblPr/>
      <w:tcPr>
        <w:tcBorders>
          <w:top w:val="double" w:sz="6" w:space="0" w:color="0053BE" w:themeColor="accent1" w:themeTint="BF"/>
          <w:left w:val="single" w:sz="8" w:space="0" w:color="0053BE" w:themeColor="accent1" w:themeTint="BF"/>
          <w:bottom w:val="single" w:sz="8" w:space="0" w:color="0053BE" w:themeColor="accent1" w:themeTint="BF"/>
          <w:right w:val="single" w:sz="8" w:space="0" w:color="0053BE" w:themeColor="accent1" w:themeTint="BF"/>
          <w:insideH w:val="nil"/>
          <w:insideV w:val="nil"/>
        </w:tcBorders>
      </w:tcPr>
    </w:tblStylePr>
    <w:tblStylePr w:type="firstCol">
      <w:rPr>
        <w:b/>
        <w:bCs/>
      </w:rPr>
    </w:tblStylePr>
    <w:tblStylePr w:type="lastCol">
      <w:rPr>
        <w:b/>
        <w:bCs/>
      </w:rPr>
    </w:tblStylePr>
    <w:tblStylePr w:type="band1Vert">
      <w:tblPr/>
      <w:tcPr>
        <w:shd w:val="clear" w:color="auto" w:fill="95C3FF" w:themeFill="accent1" w:themeFillTint="3F"/>
      </w:tcPr>
    </w:tblStylePr>
    <w:tblStylePr w:type="band1Horz">
      <w:tblPr/>
      <w:tcPr>
        <w:tcBorders>
          <w:insideH w:val="nil"/>
          <w:insideV w:val="nil"/>
        </w:tcBorders>
        <w:shd w:val="clear" w:color="auto" w:fill="95C3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7F8A96" w:themeColor="accent2" w:themeTint="BF"/>
        <w:left w:val="single" w:sz="8" w:space="0" w:color="7F8A96" w:themeColor="accent2" w:themeTint="BF"/>
        <w:bottom w:val="single" w:sz="8" w:space="0" w:color="7F8A96" w:themeColor="accent2" w:themeTint="BF"/>
        <w:right w:val="single" w:sz="8" w:space="0" w:color="7F8A96" w:themeColor="accent2" w:themeTint="BF"/>
        <w:insideH w:val="single" w:sz="8" w:space="0" w:color="7F8A96" w:themeColor="accent2" w:themeTint="BF"/>
      </w:tblBorders>
    </w:tblPr>
    <w:tblStylePr w:type="firstRow">
      <w:pPr>
        <w:spacing w:before="0" w:after="0" w:line="240" w:lineRule="auto"/>
      </w:pPr>
      <w:rPr>
        <w:b/>
        <w:bCs/>
        <w:color w:val="FFFFFF" w:themeColor="background1"/>
      </w:rPr>
      <w:tblPr/>
      <w:tcPr>
        <w:tcBorders>
          <w:top w:val="single" w:sz="8" w:space="0" w:color="7F8A96" w:themeColor="accent2" w:themeTint="BF"/>
          <w:left w:val="single" w:sz="8" w:space="0" w:color="7F8A96" w:themeColor="accent2" w:themeTint="BF"/>
          <w:bottom w:val="single" w:sz="8" w:space="0" w:color="7F8A96" w:themeColor="accent2" w:themeTint="BF"/>
          <w:right w:val="single" w:sz="8" w:space="0" w:color="7F8A96" w:themeColor="accent2" w:themeTint="BF"/>
          <w:insideH w:val="nil"/>
          <w:insideV w:val="nil"/>
        </w:tcBorders>
        <w:shd w:val="clear" w:color="auto" w:fill="5A646E" w:themeFill="accent2"/>
      </w:tcPr>
    </w:tblStylePr>
    <w:tblStylePr w:type="lastRow">
      <w:pPr>
        <w:spacing w:before="0" w:after="0" w:line="240" w:lineRule="auto"/>
      </w:pPr>
      <w:rPr>
        <w:b/>
        <w:bCs/>
      </w:rPr>
      <w:tblPr/>
      <w:tcPr>
        <w:tcBorders>
          <w:top w:val="double" w:sz="6" w:space="0" w:color="7F8A96" w:themeColor="accent2" w:themeTint="BF"/>
          <w:left w:val="single" w:sz="8" w:space="0" w:color="7F8A96" w:themeColor="accent2" w:themeTint="BF"/>
          <w:bottom w:val="single" w:sz="8" w:space="0" w:color="7F8A96" w:themeColor="accent2" w:themeTint="BF"/>
          <w:right w:val="single" w:sz="8" w:space="0" w:color="7F8A96" w:themeColor="accent2" w:themeTint="BF"/>
          <w:insideH w:val="nil"/>
          <w:insideV w:val="nil"/>
        </w:tcBorders>
      </w:tcPr>
    </w:tblStylePr>
    <w:tblStylePr w:type="firstCol">
      <w:rPr>
        <w:b/>
        <w:bCs/>
      </w:rPr>
    </w:tblStylePr>
    <w:tblStylePr w:type="lastCol">
      <w:rPr>
        <w:b/>
        <w:bCs/>
      </w:rPr>
    </w:tblStylePr>
    <w:tblStylePr w:type="band1Vert">
      <w:tblPr/>
      <w:tcPr>
        <w:shd w:val="clear" w:color="auto" w:fill="D4D8DC" w:themeFill="accent2" w:themeFillTint="3F"/>
      </w:tcPr>
    </w:tblStylePr>
    <w:tblStylePr w:type="band1Horz">
      <w:tblPr/>
      <w:tcPr>
        <w:tcBorders>
          <w:insideH w:val="nil"/>
          <w:insideV w:val="nil"/>
        </w:tcBorders>
        <w:shd w:val="clear" w:color="auto" w:fill="D4D8D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0053BE" w:themeColor="accent3" w:themeTint="BF"/>
        <w:left w:val="single" w:sz="8" w:space="0" w:color="0053BE" w:themeColor="accent3" w:themeTint="BF"/>
        <w:bottom w:val="single" w:sz="8" w:space="0" w:color="0053BE" w:themeColor="accent3" w:themeTint="BF"/>
        <w:right w:val="single" w:sz="8" w:space="0" w:color="0053BE" w:themeColor="accent3" w:themeTint="BF"/>
        <w:insideH w:val="single" w:sz="8" w:space="0" w:color="0053BE" w:themeColor="accent3" w:themeTint="BF"/>
      </w:tblBorders>
    </w:tblPr>
    <w:tblStylePr w:type="firstRow">
      <w:pPr>
        <w:spacing w:before="0" w:after="0" w:line="240" w:lineRule="auto"/>
      </w:pPr>
      <w:rPr>
        <w:b/>
        <w:bCs/>
        <w:color w:val="FFFFFF" w:themeColor="background1"/>
      </w:rPr>
      <w:tblPr/>
      <w:tcPr>
        <w:tcBorders>
          <w:top w:val="single" w:sz="8" w:space="0" w:color="0053BE" w:themeColor="accent3" w:themeTint="BF"/>
          <w:left w:val="single" w:sz="8" w:space="0" w:color="0053BE" w:themeColor="accent3" w:themeTint="BF"/>
          <w:bottom w:val="single" w:sz="8" w:space="0" w:color="0053BE" w:themeColor="accent3" w:themeTint="BF"/>
          <w:right w:val="single" w:sz="8" w:space="0" w:color="0053BE" w:themeColor="accent3" w:themeTint="BF"/>
          <w:insideH w:val="nil"/>
          <w:insideV w:val="nil"/>
        </w:tcBorders>
        <w:shd w:val="clear" w:color="auto" w:fill="002554" w:themeFill="accent3"/>
      </w:tcPr>
    </w:tblStylePr>
    <w:tblStylePr w:type="lastRow">
      <w:pPr>
        <w:spacing w:before="0" w:after="0" w:line="240" w:lineRule="auto"/>
      </w:pPr>
      <w:rPr>
        <w:b/>
        <w:bCs/>
      </w:rPr>
      <w:tblPr/>
      <w:tcPr>
        <w:tcBorders>
          <w:top w:val="double" w:sz="6" w:space="0" w:color="0053BE" w:themeColor="accent3" w:themeTint="BF"/>
          <w:left w:val="single" w:sz="8" w:space="0" w:color="0053BE" w:themeColor="accent3" w:themeTint="BF"/>
          <w:bottom w:val="single" w:sz="8" w:space="0" w:color="0053BE" w:themeColor="accent3" w:themeTint="BF"/>
          <w:right w:val="single" w:sz="8" w:space="0" w:color="0053BE" w:themeColor="accent3" w:themeTint="BF"/>
          <w:insideH w:val="nil"/>
          <w:insideV w:val="nil"/>
        </w:tcBorders>
      </w:tcPr>
    </w:tblStylePr>
    <w:tblStylePr w:type="firstCol">
      <w:rPr>
        <w:b/>
        <w:bCs/>
      </w:rPr>
    </w:tblStylePr>
    <w:tblStylePr w:type="lastCol">
      <w:rPr>
        <w:b/>
        <w:bCs/>
      </w:rPr>
    </w:tblStylePr>
    <w:tblStylePr w:type="band1Vert">
      <w:tblPr/>
      <w:tcPr>
        <w:shd w:val="clear" w:color="auto" w:fill="95C3FF" w:themeFill="accent3" w:themeFillTint="3F"/>
      </w:tcPr>
    </w:tblStylePr>
    <w:tblStylePr w:type="band1Horz">
      <w:tblPr/>
      <w:tcPr>
        <w:tcBorders>
          <w:insideH w:val="nil"/>
          <w:insideV w:val="nil"/>
        </w:tcBorders>
        <w:shd w:val="clear" w:color="auto" w:fill="95C3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0053BE" w:themeColor="accent4" w:themeTint="BF"/>
        <w:left w:val="single" w:sz="8" w:space="0" w:color="0053BE" w:themeColor="accent4" w:themeTint="BF"/>
        <w:bottom w:val="single" w:sz="8" w:space="0" w:color="0053BE" w:themeColor="accent4" w:themeTint="BF"/>
        <w:right w:val="single" w:sz="8" w:space="0" w:color="0053BE" w:themeColor="accent4" w:themeTint="BF"/>
        <w:insideH w:val="single" w:sz="8" w:space="0" w:color="0053BE" w:themeColor="accent4" w:themeTint="BF"/>
      </w:tblBorders>
    </w:tblPr>
    <w:tblStylePr w:type="firstRow">
      <w:pPr>
        <w:spacing w:before="0" w:after="0" w:line="240" w:lineRule="auto"/>
      </w:pPr>
      <w:rPr>
        <w:b/>
        <w:bCs/>
        <w:color w:val="FFFFFF" w:themeColor="background1"/>
      </w:rPr>
      <w:tblPr/>
      <w:tcPr>
        <w:tcBorders>
          <w:top w:val="single" w:sz="8" w:space="0" w:color="0053BE" w:themeColor="accent4" w:themeTint="BF"/>
          <w:left w:val="single" w:sz="8" w:space="0" w:color="0053BE" w:themeColor="accent4" w:themeTint="BF"/>
          <w:bottom w:val="single" w:sz="8" w:space="0" w:color="0053BE" w:themeColor="accent4" w:themeTint="BF"/>
          <w:right w:val="single" w:sz="8" w:space="0" w:color="0053BE" w:themeColor="accent4" w:themeTint="BF"/>
          <w:insideH w:val="nil"/>
          <w:insideV w:val="nil"/>
        </w:tcBorders>
        <w:shd w:val="clear" w:color="auto" w:fill="002554" w:themeFill="accent4"/>
      </w:tcPr>
    </w:tblStylePr>
    <w:tblStylePr w:type="lastRow">
      <w:pPr>
        <w:spacing w:before="0" w:after="0" w:line="240" w:lineRule="auto"/>
      </w:pPr>
      <w:rPr>
        <w:b/>
        <w:bCs/>
      </w:rPr>
      <w:tblPr/>
      <w:tcPr>
        <w:tcBorders>
          <w:top w:val="double" w:sz="6" w:space="0" w:color="0053BE" w:themeColor="accent4" w:themeTint="BF"/>
          <w:left w:val="single" w:sz="8" w:space="0" w:color="0053BE" w:themeColor="accent4" w:themeTint="BF"/>
          <w:bottom w:val="single" w:sz="8" w:space="0" w:color="0053BE" w:themeColor="accent4" w:themeTint="BF"/>
          <w:right w:val="single" w:sz="8" w:space="0" w:color="0053BE" w:themeColor="accent4" w:themeTint="BF"/>
          <w:insideH w:val="nil"/>
          <w:insideV w:val="nil"/>
        </w:tcBorders>
      </w:tcPr>
    </w:tblStylePr>
    <w:tblStylePr w:type="firstCol">
      <w:rPr>
        <w:b/>
        <w:bCs/>
      </w:rPr>
    </w:tblStylePr>
    <w:tblStylePr w:type="lastCol">
      <w:rPr>
        <w:b/>
        <w:bCs/>
      </w:rPr>
    </w:tblStylePr>
    <w:tblStylePr w:type="band1Vert">
      <w:tblPr/>
      <w:tcPr>
        <w:shd w:val="clear" w:color="auto" w:fill="95C3FF" w:themeFill="accent4" w:themeFillTint="3F"/>
      </w:tcPr>
    </w:tblStylePr>
    <w:tblStylePr w:type="band1Horz">
      <w:tblPr/>
      <w:tcPr>
        <w:tcBorders>
          <w:insideH w:val="nil"/>
          <w:insideV w:val="nil"/>
        </w:tcBorders>
        <w:shd w:val="clear" w:color="auto" w:fill="95C3F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0053BE" w:themeColor="accent5" w:themeTint="BF"/>
        <w:left w:val="single" w:sz="8" w:space="0" w:color="0053BE" w:themeColor="accent5" w:themeTint="BF"/>
        <w:bottom w:val="single" w:sz="8" w:space="0" w:color="0053BE" w:themeColor="accent5" w:themeTint="BF"/>
        <w:right w:val="single" w:sz="8" w:space="0" w:color="0053BE" w:themeColor="accent5" w:themeTint="BF"/>
        <w:insideH w:val="single" w:sz="8" w:space="0" w:color="0053BE" w:themeColor="accent5" w:themeTint="BF"/>
      </w:tblBorders>
    </w:tblPr>
    <w:tblStylePr w:type="firstRow">
      <w:pPr>
        <w:spacing w:before="0" w:after="0" w:line="240" w:lineRule="auto"/>
      </w:pPr>
      <w:rPr>
        <w:b/>
        <w:bCs/>
        <w:color w:val="FFFFFF" w:themeColor="background1"/>
      </w:rPr>
      <w:tblPr/>
      <w:tcPr>
        <w:tcBorders>
          <w:top w:val="single" w:sz="8" w:space="0" w:color="0053BE" w:themeColor="accent5" w:themeTint="BF"/>
          <w:left w:val="single" w:sz="8" w:space="0" w:color="0053BE" w:themeColor="accent5" w:themeTint="BF"/>
          <w:bottom w:val="single" w:sz="8" w:space="0" w:color="0053BE" w:themeColor="accent5" w:themeTint="BF"/>
          <w:right w:val="single" w:sz="8" w:space="0" w:color="0053BE" w:themeColor="accent5" w:themeTint="BF"/>
          <w:insideH w:val="nil"/>
          <w:insideV w:val="nil"/>
        </w:tcBorders>
        <w:shd w:val="clear" w:color="auto" w:fill="002554" w:themeFill="accent5"/>
      </w:tcPr>
    </w:tblStylePr>
    <w:tblStylePr w:type="lastRow">
      <w:pPr>
        <w:spacing w:before="0" w:after="0" w:line="240" w:lineRule="auto"/>
      </w:pPr>
      <w:rPr>
        <w:b/>
        <w:bCs/>
      </w:rPr>
      <w:tblPr/>
      <w:tcPr>
        <w:tcBorders>
          <w:top w:val="double" w:sz="6" w:space="0" w:color="0053BE" w:themeColor="accent5" w:themeTint="BF"/>
          <w:left w:val="single" w:sz="8" w:space="0" w:color="0053BE" w:themeColor="accent5" w:themeTint="BF"/>
          <w:bottom w:val="single" w:sz="8" w:space="0" w:color="0053BE" w:themeColor="accent5" w:themeTint="BF"/>
          <w:right w:val="single" w:sz="8" w:space="0" w:color="0053BE" w:themeColor="accent5" w:themeTint="BF"/>
          <w:insideH w:val="nil"/>
          <w:insideV w:val="nil"/>
        </w:tcBorders>
      </w:tcPr>
    </w:tblStylePr>
    <w:tblStylePr w:type="firstCol">
      <w:rPr>
        <w:b/>
        <w:bCs/>
      </w:rPr>
    </w:tblStylePr>
    <w:tblStylePr w:type="lastCol">
      <w:rPr>
        <w:b/>
        <w:bCs/>
      </w:rPr>
    </w:tblStylePr>
    <w:tblStylePr w:type="band1Vert">
      <w:tblPr/>
      <w:tcPr>
        <w:shd w:val="clear" w:color="auto" w:fill="95C3FF" w:themeFill="accent5" w:themeFillTint="3F"/>
      </w:tcPr>
    </w:tblStylePr>
    <w:tblStylePr w:type="band1Horz">
      <w:tblPr/>
      <w:tcPr>
        <w:tcBorders>
          <w:insideH w:val="nil"/>
          <w:insideV w:val="nil"/>
        </w:tcBorders>
        <w:shd w:val="clear" w:color="auto" w:fill="95C3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0053BE" w:themeColor="accent6" w:themeTint="BF"/>
        <w:left w:val="single" w:sz="8" w:space="0" w:color="0053BE" w:themeColor="accent6" w:themeTint="BF"/>
        <w:bottom w:val="single" w:sz="8" w:space="0" w:color="0053BE" w:themeColor="accent6" w:themeTint="BF"/>
        <w:right w:val="single" w:sz="8" w:space="0" w:color="0053BE" w:themeColor="accent6" w:themeTint="BF"/>
        <w:insideH w:val="single" w:sz="8" w:space="0" w:color="0053BE" w:themeColor="accent6" w:themeTint="BF"/>
      </w:tblBorders>
    </w:tblPr>
    <w:tblStylePr w:type="firstRow">
      <w:pPr>
        <w:spacing w:before="0" w:after="0" w:line="240" w:lineRule="auto"/>
      </w:pPr>
      <w:rPr>
        <w:b/>
        <w:bCs/>
        <w:color w:val="FFFFFF" w:themeColor="background1"/>
      </w:rPr>
      <w:tblPr/>
      <w:tcPr>
        <w:tcBorders>
          <w:top w:val="single" w:sz="8" w:space="0" w:color="0053BE" w:themeColor="accent6" w:themeTint="BF"/>
          <w:left w:val="single" w:sz="8" w:space="0" w:color="0053BE" w:themeColor="accent6" w:themeTint="BF"/>
          <w:bottom w:val="single" w:sz="8" w:space="0" w:color="0053BE" w:themeColor="accent6" w:themeTint="BF"/>
          <w:right w:val="single" w:sz="8" w:space="0" w:color="0053BE" w:themeColor="accent6" w:themeTint="BF"/>
          <w:insideH w:val="nil"/>
          <w:insideV w:val="nil"/>
        </w:tcBorders>
        <w:shd w:val="clear" w:color="auto" w:fill="002554" w:themeFill="accent6"/>
      </w:tcPr>
    </w:tblStylePr>
    <w:tblStylePr w:type="lastRow">
      <w:pPr>
        <w:spacing w:before="0" w:after="0" w:line="240" w:lineRule="auto"/>
      </w:pPr>
      <w:rPr>
        <w:b/>
        <w:bCs/>
      </w:rPr>
      <w:tblPr/>
      <w:tcPr>
        <w:tcBorders>
          <w:top w:val="double" w:sz="6" w:space="0" w:color="0053BE" w:themeColor="accent6" w:themeTint="BF"/>
          <w:left w:val="single" w:sz="8" w:space="0" w:color="0053BE" w:themeColor="accent6" w:themeTint="BF"/>
          <w:bottom w:val="single" w:sz="8" w:space="0" w:color="0053BE" w:themeColor="accent6" w:themeTint="BF"/>
          <w:right w:val="single" w:sz="8" w:space="0" w:color="0053BE" w:themeColor="accent6" w:themeTint="BF"/>
          <w:insideH w:val="nil"/>
          <w:insideV w:val="nil"/>
        </w:tcBorders>
      </w:tcPr>
    </w:tblStylePr>
    <w:tblStylePr w:type="firstCol">
      <w:rPr>
        <w:b/>
        <w:bCs/>
      </w:rPr>
    </w:tblStylePr>
    <w:tblStylePr w:type="lastCol">
      <w:rPr>
        <w:b/>
        <w:bCs/>
      </w:rPr>
    </w:tblStylePr>
    <w:tblStylePr w:type="band1Vert">
      <w:tblPr/>
      <w:tcPr>
        <w:shd w:val="clear" w:color="auto" w:fill="95C3FF" w:themeFill="accent6" w:themeFillTint="3F"/>
      </w:tcPr>
    </w:tblStylePr>
    <w:tblStylePr w:type="band1Horz">
      <w:tblPr/>
      <w:tcPr>
        <w:tcBorders>
          <w:insideH w:val="nil"/>
          <w:insideV w:val="nil"/>
        </w:tcBorders>
        <w:shd w:val="clear" w:color="auto" w:fill="95C3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255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2554" w:themeFill="accent1"/>
      </w:tcPr>
    </w:tblStylePr>
    <w:tblStylePr w:type="lastCol">
      <w:rPr>
        <w:b/>
        <w:bCs/>
        <w:color w:val="FFFFFF" w:themeColor="background1"/>
      </w:rPr>
      <w:tblPr/>
      <w:tcPr>
        <w:tcBorders>
          <w:left w:val="nil"/>
          <w:right w:val="nil"/>
          <w:insideH w:val="nil"/>
          <w:insideV w:val="nil"/>
        </w:tcBorders>
        <w:shd w:val="clear" w:color="auto" w:fill="00255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A646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A646E" w:themeFill="accent2"/>
      </w:tcPr>
    </w:tblStylePr>
    <w:tblStylePr w:type="lastCol">
      <w:rPr>
        <w:b/>
        <w:bCs/>
        <w:color w:val="FFFFFF" w:themeColor="background1"/>
      </w:rPr>
      <w:tblPr/>
      <w:tcPr>
        <w:tcBorders>
          <w:left w:val="nil"/>
          <w:right w:val="nil"/>
          <w:insideH w:val="nil"/>
          <w:insideV w:val="nil"/>
        </w:tcBorders>
        <w:shd w:val="clear" w:color="auto" w:fill="5A646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255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2554" w:themeFill="accent3"/>
      </w:tcPr>
    </w:tblStylePr>
    <w:tblStylePr w:type="lastCol">
      <w:rPr>
        <w:b/>
        <w:bCs/>
        <w:color w:val="FFFFFF" w:themeColor="background1"/>
      </w:rPr>
      <w:tblPr/>
      <w:tcPr>
        <w:tcBorders>
          <w:left w:val="nil"/>
          <w:right w:val="nil"/>
          <w:insideH w:val="nil"/>
          <w:insideV w:val="nil"/>
        </w:tcBorders>
        <w:shd w:val="clear" w:color="auto" w:fill="00255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2554"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2554" w:themeFill="accent4"/>
      </w:tcPr>
    </w:tblStylePr>
    <w:tblStylePr w:type="lastCol">
      <w:rPr>
        <w:b/>
        <w:bCs/>
        <w:color w:val="FFFFFF" w:themeColor="background1"/>
      </w:rPr>
      <w:tblPr/>
      <w:tcPr>
        <w:tcBorders>
          <w:left w:val="nil"/>
          <w:right w:val="nil"/>
          <w:insideH w:val="nil"/>
          <w:insideV w:val="nil"/>
        </w:tcBorders>
        <w:shd w:val="clear" w:color="auto" w:fill="002554"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255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2554" w:themeFill="accent5"/>
      </w:tcPr>
    </w:tblStylePr>
    <w:tblStylePr w:type="lastCol">
      <w:rPr>
        <w:b/>
        <w:bCs/>
        <w:color w:val="FFFFFF" w:themeColor="background1"/>
      </w:rPr>
      <w:tblPr/>
      <w:tcPr>
        <w:tcBorders>
          <w:left w:val="nil"/>
          <w:right w:val="nil"/>
          <w:insideH w:val="nil"/>
          <w:insideV w:val="nil"/>
        </w:tcBorders>
        <w:shd w:val="clear" w:color="auto" w:fill="00255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255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2554" w:themeFill="accent6"/>
      </w:tcPr>
    </w:tblStylePr>
    <w:tblStylePr w:type="lastCol">
      <w:rPr>
        <w:b/>
        <w:bCs/>
        <w:color w:val="FFFFFF" w:themeColor="background1"/>
      </w:rPr>
      <w:tblPr/>
      <w:tcPr>
        <w:tcBorders>
          <w:left w:val="nil"/>
          <w:right w:val="nil"/>
          <w:insideH w:val="nil"/>
          <w:insideV w:val="nil"/>
        </w:tcBorders>
        <w:shd w:val="clear" w:color="auto" w:fill="00255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2554"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002554" w:themeColor="accent1"/>
        <w:bottom w:val="single" w:sz="8" w:space="0" w:color="002554" w:themeColor="accent1"/>
      </w:tblBorders>
    </w:tblPr>
    <w:tblStylePr w:type="firstRow">
      <w:rPr>
        <w:rFonts w:asciiTheme="majorHAnsi" w:eastAsiaTheme="majorEastAsia" w:hAnsiTheme="majorHAnsi" w:cstheme="majorBidi"/>
      </w:rPr>
      <w:tblPr/>
      <w:tcPr>
        <w:tcBorders>
          <w:top w:val="nil"/>
          <w:bottom w:val="single" w:sz="8" w:space="0" w:color="002554" w:themeColor="accent1"/>
        </w:tcBorders>
      </w:tcPr>
    </w:tblStylePr>
    <w:tblStylePr w:type="lastRow">
      <w:rPr>
        <w:b/>
        <w:bCs/>
        <w:color w:val="002554" w:themeColor="text2"/>
      </w:rPr>
      <w:tblPr/>
      <w:tcPr>
        <w:tcBorders>
          <w:top w:val="single" w:sz="8" w:space="0" w:color="002554" w:themeColor="accent1"/>
          <w:bottom w:val="single" w:sz="8" w:space="0" w:color="002554" w:themeColor="accent1"/>
        </w:tcBorders>
      </w:tcPr>
    </w:tblStylePr>
    <w:tblStylePr w:type="firstCol">
      <w:rPr>
        <w:b/>
        <w:bCs/>
      </w:rPr>
    </w:tblStylePr>
    <w:tblStylePr w:type="lastCol">
      <w:rPr>
        <w:b/>
        <w:bCs/>
      </w:rPr>
      <w:tblPr/>
      <w:tcPr>
        <w:tcBorders>
          <w:top w:val="single" w:sz="8" w:space="0" w:color="002554" w:themeColor="accent1"/>
          <w:bottom w:val="single" w:sz="8" w:space="0" w:color="002554" w:themeColor="accent1"/>
        </w:tcBorders>
      </w:tcPr>
    </w:tblStylePr>
    <w:tblStylePr w:type="band1Vert">
      <w:tblPr/>
      <w:tcPr>
        <w:shd w:val="clear" w:color="auto" w:fill="95C3FF" w:themeFill="accent1" w:themeFillTint="3F"/>
      </w:tcPr>
    </w:tblStylePr>
    <w:tblStylePr w:type="band1Horz">
      <w:tblPr/>
      <w:tcPr>
        <w:shd w:val="clear" w:color="auto" w:fill="95C3FF"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5A646E" w:themeColor="accent2"/>
        <w:bottom w:val="single" w:sz="8" w:space="0" w:color="5A646E" w:themeColor="accent2"/>
      </w:tblBorders>
    </w:tblPr>
    <w:tblStylePr w:type="firstRow">
      <w:rPr>
        <w:rFonts w:asciiTheme="majorHAnsi" w:eastAsiaTheme="majorEastAsia" w:hAnsiTheme="majorHAnsi" w:cstheme="majorBidi"/>
      </w:rPr>
      <w:tblPr/>
      <w:tcPr>
        <w:tcBorders>
          <w:top w:val="nil"/>
          <w:bottom w:val="single" w:sz="8" w:space="0" w:color="5A646E" w:themeColor="accent2"/>
        </w:tcBorders>
      </w:tcPr>
    </w:tblStylePr>
    <w:tblStylePr w:type="lastRow">
      <w:rPr>
        <w:b/>
        <w:bCs/>
        <w:color w:val="002554" w:themeColor="text2"/>
      </w:rPr>
      <w:tblPr/>
      <w:tcPr>
        <w:tcBorders>
          <w:top w:val="single" w:sz="8" w:space="0" w:color="5A646E" w:themeColor="accent2"/>
          <w:bottom w:val="single" w:sz="8" w:space="0" w:color="5A646E" w:themeColor="accent2"/>
        </w:tcBorders>
      </w:tcPr>
    </w:tblStylePr>
    <w:tblStylePr w:type="firstCol">
      <w:rPr>
        <w:b/>
        <w:bCs/>
      </w:rPr>
    </w:tblStylePr>
    <w:tblStylePr w:type="lastCol">
      <w:rPr>
        <w:b/>
        <w:bCs/>
      </w:rPr>
      <w:tblPr/>
      <w:tcPr>
        <w:tcBorders>
          <w:top w:val="single" w:sz="8" w:space="0" w:color="5A646E" w:themeColor="accent2"/>
          <w:bottom w:val="single" w:sz="8" w:space="0" w:color="5A646E" w:themeColor="accent2"/>
        </w:tcBorders>
      </w:tcPr>
    </w:tblStylePr>
    <w:tblStylePr w:type="band1Vert">
      <w:tblPr/>
      <w:tcPr>
        <w:shd w:val="clear" w:color="auto" w:fill="D4D8DC" w:themeFill="accent2" w:themeFillTint="3F"/>
      </w:tcPr>
    </w:tblStylePr>
    <w:tblStylePr w:type="band1Horz">
      <w:tblPr/>
      <w:tcPr>
        <w:shd w:val="clear" w:color="auto" w:fill="D4D8D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002554" w:themeColor="accent3"/>
        <w:bottom w:val="single" w:sz="8" w:space="0" w:color="002554" w:themeColor="accent3"/>
      </w:tblBorders>
    </w:tblPr>
    <w:tblStylePr w:type="firstRow">
      <w:rPr>
        <w:rFonts w:asciiTheme="majorHAnsi" w:eastAsiaTheme="majorEastAsia" w:hAnsiTheme="majorHAnsi" w:cstheme="majorBidi"/>
      </w:rPr>
      <w:tblPr/>
      <w:tcPr>
        <w:tcBorders>
          <w:top w:val="nil"/>
          <w:bottom w:val="single" w:sz="8" w:space="0" w:color="002554" w:themeColor="accent3"/>
        </w:tcBorders>
      </w:tcPr>
    </w:tblStylePr>
    <w:tblStylePr w:type="lastRow">
      <w:rPr>
        <w:b/>
        <w:bCs/>
        <w:color w:val="002554" w:themeColor="text2"/>
      </w:rPr>
      <w:tblPr/>
      <w:tcPr>
        <w:tcBorders>
          <w:top w:val="single" w:sz="8" w:space="0" w:color="002554" w:themeColor="accent3"/>
          <w:bottom w:val="single" w:sz="8" w:space="0" w:color="002554" w:themeColor="accent3"/>
        </w:tcBorders>
      </w:tcPr>
    </w:tblStylePr>
    <w:tblStylePr w:type="firstCol">
      <w:rPr>
        <w:b/>
        <w:bCs/>
      </w:rPr>
    </w:tblStylePr>
    <w:tblStylePr w:type="lastCol">
      <w:rPr>
        <w:b/>
        <w:bCs/>
      </w:rPr>
      <w:tblPr/>
      <w:tcPr>
        <w:tcBorders>
          <w:top w:val="single" w:sz="8" w:space="0" w:color="002554" w:themeColor="accent3"/>
          <w:bottom w:val="single" w:sz="8" w:space="0" w:color="002554" w:themeColor="accent3"/>
        </w:tcBorders>
      </w:tcPr>
    </w:tblStylePr>
    <w:tblStylePr w:type="band1Vert">
      <w:tblPr/>
      <w:tcPr>
        <w:shd w:val="clear" w:color="auto" w:fill="95C3FF" w:themeFill="accent3" w:themeFillTint="3F"/>
      </w:tcPr>
    </w:tblStylePr>
    <w:tblStylePr w:type="band1Horz">
      <w:tblPr/>
      <w:tcPr>
        <w:shd w:val="clear" w:color="auto" w:fill="95C3FF"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02554" w:themeColor="accent4"/>
        <w:bottom w:val="single" w:sz="8" w:space="0" w:color="002554" w:themeColor="accent4"/>
      </w:tblBorders>
    </w:tblPr>
    <w:tblStylePr w:type="firstRow">
      <w:rPr>
        <w:rFonts w:asciiTheme="majorHAnsi" w:eastAsiaTheme="majorEastAsia" w:hAnsiTheme="majorHAnsi" w:cstheme="majorBidi"/>
      </w:rPr>
      <w:tblPr/>
      <w:tcPr>
        <w:tcBorders>
          <w:top w:val="nil"/>
          <w:bottom w:val="single" w:sz="8" w:space="0" w:color="002554" w:themeColor="accent4"/>
        </w:tcBorders>
      </w:tcPr>
    </w:tblStylePr>
    <w:tblStylePr w:type="lastRow">
      <w:rPr>
        <w:b/>
        <w:bCs/>
        <w:color w:val="002554" w:themeColor="text2"/>
      </w:rPr>
      <w:tblPr/>
      <w:tcPr>
        <w:tcBorders>
          <w:top w:val="single" w:sz="8" w:space="0" w:color="002554" w:themeColor="accent4"/>
          <w:bottom w:val="single" w:sz="8" w:space="0" w:color="002554" w:themeColor="accent4"/>
        </w:tcBorders>
      </w:tcPr>
    </w:tblStylePr>
    <w:tblStylePr w:type="firstCol">
      <w:rPr>
        <w:b/>
        <w:bCs/>
      </w:rPr>
    </w:tblStylePr>
    <w:tblStylePr w:type="lastCol">
      <w:rPr>
        <w:b/>
        <w:bCs/>
      </w:rPr>
      <w:tblPr/>
      <w:tcPr>
        <w:tcBorders>
          <w:top w:val="single" w:sz="8" w:space="0" w:color="002554" w:themeColor="accent4"/>
          <w:bottom w:val="single" w:sz="8" w:space="0" w:color="002554" w:themeColor="accent4"/>
        </w:tcBorders>
      </w:tcPr>
    </w:tblStylePr>
    <w:tblStylePr w:type="band1Vert">
      <w:tblPr/>
      <w:tcPr>
        <w:shd w:val="clear" w:color="auto" w:fill="95C3FF" w:themeFill="accent4" w:themeFillTint="3F"/>
      </w:tcPr>
    </w:tblStylePr>
    <w:tblStylePr w:type="band1Horz">
      <w:tblPr/>
      <w:tcPr>
        <w:shd w:val="clear" w:color="auto" w:fill="95C3FF"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002554" w:themeColor="accent5"/>
        <w:bottom w:val="single" w:sz="8" w:space="0" w:color="002554" w:themeColor="accent5"/>
      </w:tblBorders>
    </w:tblPr>
    <w:tblStylePr w:type="firstRow">
      <w:rPr>
        <w:rFonts w:asciiTheme="majorHAnsi" w:eastAsiaTheme="majorEastAsia" w:hAnsiTheme="majorHAnsi" w:cstheme="majorBidi"/>
      </w:rPr>
      <w:tblPr/>
      <w:tcPr>
        <w:tcBorders>
          <w:top w:val="nil"/>
          <w:bottom w:val="single" w:sz="8" w:space="0" w:color="002554" w:themeColor="accent5"/>
        </w:tcBorders>
      </w:tcPr>
    </w:tblStylePr>
    <w:tblStylePr w:type="lastRow">
      <w:rPr>
        <w:b/>
        <w:bCs/>
        <w:color w:val="002554" w:themeColor="text2"/>
      </w:rPr>
      <w:tblPr/>
      <w:tcPr>
        <w:tcBorders>
          <w:top w:val="single" w:sz="8" w:space="0" w:color="002554" w:themeColor="accent5"/>
          <w:bottom w:val="single" w:sz="8" w:space="0" w:color="002554" w:themeColor="accent5"/>
        </w:tcBorders>
      </w:tcPr>
    </w:tblStylePr>
    <w:tblStylePr w:type="firstCol">
      <w:rPr>
        <w:b/>
        <w:bCs/>
      </w:rPr>
    </w:tblStylePr>
    <w:tblStylePr w:type="lastCol">
      <w:rPr>
        <w:b/>
        <w:bCs/>
      </w:rPr>
      <w:tblPr/>
      <w:tcPr>
        <w:tcBorders>
          <w:top w:val="single" w:sz="8" w:space="0" w:color="002554" w:themeColor="accent5"/>
          <w:bottom w:val="single" w:sz="8" w:space="0" w:color="002554" w:themeColor="accent5"/>
        </w:tcBorders>
      </w:tcPr>
    </w:tblStylePr>
    <w:tblStylePr w:type="band1Vert">
      <w:tblPr/>
      <w:tcPr>
        <w:shd w:val="clear" w:color="auto" w:fill="95C3FF" w:themeFill="accent5" w:themeFillTint="3F"/>
      </w:tcPr>
    </w:tblStylePr>
    <w:tblStylePr w:type="band1Horz">
      <w:tblPr/>
      <w:tcPr>
        <w:shd w:val="clear" w:color="auto" w:fill="95C3FF"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002554" w:themeColor="accent6"/>
        <w:bottom w:val="single" w:sz="8" w:space="0" w:color="002554" w:themeColor="accent6"/>
      </w:tblBorders>
    </w:tblPr>
    <w:tblStylePr w:type="firstRow">
      <w:rPr>
        <w:rFonts w:asciiTheme="majorHAnsi" w:eastAsiaTheme="majorEastAsia" w:hAnsiTheme="majorHAnsi" w:cstheme="majorBidi"/>
      </w:rPr>
      <w:tblPr/>
      <w:tcPr>
        <w:tcBorders>
          <w:top w:val="nil"/>
          <w:bottom w:val="single" w:sz="8" w:space="0" w:color="002554" w:themeColor="accent6"/>
        </w:tcBorders>
      </w:tcPr>
    </w:tblStylePr>
    <w:tblStylePr w:type="lastRow">
      <w:rPr>
        <w:b/>
        <w:bCs/>
        <w:color w:val="002554" w:themeColor="text2"/>
      </w:rPr>
      <w:tblPr/>
      <w:tcPr>
        <w:tcBorders>
          <w:top w:val="single" w:sz="8" w:space="0" w:color="002554" w:themeColor="accent6"/>
          <w:bottom w:val="single" w:sz="8" w:space="0" w:color="002554" w:themeColor="accent6"/>
        </w:tcBorders>
      </w:tcPr>
    </w:tblStylePr>
    <w:tblStylePr w:type="firstCol">
      <w:rPr>
        <w:b/>
        <w:bCs/>
      </w:rPr>
    </w:tblStylePr>
    <w:tblStylePr w:type="lastCol">
      <w:rPr>
        <w:b/>
        <w:bCs/>
      </w:rPr>
      <w:tblPr/>
      <w:tcPr>
        <w:tcBorders>
          <w:top w:val="single" w:sz="8" w:space="0" w:color="002554" w:themeColor="accent6"/>
          <w:bottom w:val="single" w:sz="8" w:space="0" w:color="002554" w:themeColor="accent6"/>
        </w:tcBorders>
      </w:tcPr>
    </w:tblStylePr>
    <w:tblStylePr w:type="band1Vert">
      <w:tblPr/>
      <w:tcPr>
        <w:shd w:val="clear" w:color="auto" w:fill="95C3FF" w:themeFill="accent6" w:themeFillTint="3F"/>
      </w:tcPr>
    </w:tblStylePr>
    <w:tblStylePr w:type="band1Horz">
      <w:tblPr/>
      <w:tcPr>
        <w:shd w:val="clear" w:color="auto" w:fill="95C3FF"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2554" w:themeColor="accent1"/>
        <w:left w:val="single" w:sz="8" w:space="0" w:color="002554" w:themeColor="accent1"/>
        <w:bottom w:val="single" w:sz="8" w:space="0" w:color="002554" w:themeColor="accent1"/>
        <w:right w:val="single" w:sz="8" w:space="0" w:color="002554" w:themeColor="accent1"/>
      </w:tblBorders>
    </w:tblPr>
    <w:tblStylePr w:type="firstRow">
      <w:rPr>
        <w:sz w:val="24"/>
        <w:szCs w:val="24"/>
      </w:rPr>
      <w:tblPr/>
      <w:tcPr>
        <w:tcBorders>
          <w:top w:val="nil"/>
          <w:left w:val="nil"/>
          <w:bottom w:val="single" w:sz="24" w:space="0" w:color="002554" w:themeColor="accent1"/>
          <w:right w:val="nil"/>
          <w:insideH w:val="nil"/>
          <w:insideV w:val="nil"/>
        </w:tcBorders>
        <w:shd w:val="clear" w:color="auto" w:fill="FFFFFF" w:themeFill="background1"/>
      </w:tcPr>
    </w:tblStylePr>
    <w:tblStylePr w:type="lastRow">
      <w:tblPr/>
      <w:tcPr>
        <w:tcBorders>
          <w:top w:val="single" w:sz="8" w:space="0" w:color="00255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2554" w:themeColor="accent1"/>
          <w:insideH w:val="nil"/>
          <w:insideV w:val="nil"/>
        </w:tcBorders>
        <w:shd w:val="clear" w:color="auto" w:fill="FFFFFF" w:themeFill="background1"/>
      </w:tcPr>
    </w:tblStylePr>
    <w:tblStylePr w:type="lastCol">
      <w:tblPr/>
      <w:tcPr>
        <w:tcBorders>
          <w:top w:val="nil"/>
          <w:left w:val="single" w:sz="8" w:space="0" w:color="00255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5C3FF" w:themeFill="accent1" w:themeFillTint="3F"/>
      </w:tcPr>
    </w:tblStylePr>
    <w:tblStylePr w:type="band1Horz">
      <w:tblPr/>
      <w:tcPr>
        <w:tcBorders>
          <w:top w:val="nil"/>
          <w:bottom w:val="nil"/>
          <w:insideH w:val="nil"/>
          <w:insideV w:val="nil"/>
        </w:tcBorders>
        <w:shd w:val="clear" w:color="auto" w:fill="95C3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A646E" w:themeColor="accent2"/>
        <w:left w:val="single" w:sz="8" w:space="0" w:color="5A646E" w:themeColor="accent2"/>
        <w:bottom w:val="single" w:sz="8" w:space="0" w:color="5A646E" w:themeColor="accent2"/>
        <w:right w:val="single" w:sz="8" w:space="0" w:color="5A646E" w:themeColor="accent2"/>
      </w:tblBorders>
    </w:tblPr>
    <w:tblStylePr w:type="firstRow">
      <w:rPr>
        <w:sz w:val="24"/>
        <w:szCs w:val="24"/>
      </w:rPr>
      <w:tblPr/>
      <w:tcPr>
        <w:tcBorders>
          <w:top w:val="nil"/>
          <w:left w:val="nil"/>
          <w:bottom w:val="single" w:sz="24" w:space="0" w:color="5A646E" w:themeColor="accent2"/>
          <w:right w:val="nil"/>
          <w:insideH w:val="nil"/>
          <w:insideV w:val="nil"/>
        </w:tcBorders>
        <w:shd w:val="clear" w:color="auto" w:fill="FFFFFF" w:themeFill="background1"/>
      </w:tcPr>
    </w:tblStylePr>
    <w:tblStylePr w:type="lastRow">
      <w:tblPr/>
      <w:tcPr>
        <w:tcBorders>
          <w:top w:val="single" w:sz="8" w:space="0" w:color="5A646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A646E" w:themeColor="accent2"/>
          <w:insideH w:val="nil"/>
          <w:insideV w:val="nil"/>
        </w:tcBorders>
        <w:shd w:val="clear" w:color="auto" w:fill="FFFFFF" w:themeFill="background1"/>
      </w:tcPr>
    </w:tblStylePr>
    <w:tblStylePr w:type="lastCol">
      <w:tblPr/>
      <w:tcPr>
        <w:tcBorders>
          <w:top w:val="nil"/>
          <w:left w:val="single" w:sz="8" w:space="0" w:color="5A646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4D8DC" w:themeFill="accent2" w:themeFillTint="3F"/>
      </w:tcPr>
    </w:tblStylePr>
    <w:tblStylePr w:type="band1Horz">
      <w:tblPr/>
      <w:tcPr>
        <w:tcBorders>
          <w:top w:val="nil"/>
          <w:bottom w:val="nil"/>
          <w:insideH w:val="nil"/>
          <w:insideV w:val="nil"/>
        </w:tcBorders>
        <w:shd w:val="clear" w:color="auto" w:fill="D4D8D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2554" w:themeColor="accent3"/>
        <w:left w:val="single" w:sz="8" w:space="0" w:color="002554" w:themeColor="accent3"/>
        <w:bottom w:val="single" w:sz="8" w:space="0" w:color="002554" w:themeColor="accent3"/>
        <w:right w:val="single" w:sz="8" w:space="0" w:color="002554" w:themeColor="accent3"/>
      </w:tblBorders>
    </w:tblPr>
    <w:tblStylePr w:type="firstRow">
      <w:rPr>
        <w:sz w:val="24"/>
        <w:szCs w:val="24"/>
      </w:rPr>
      <w:tblPr/>
      <w:tcPr>
        <w:tcBorders>
          <w:top w:val="nil"/>
          <w:left w:val="nil"/>
          <w:bottom w:val="single" w:sz="24" w:space="0" w:color="002554" w:themeColor="accent3"/>
          <w:right w:val="nil"/>
          <w:insideH w:val="nil"/>
          <w:insideV w:val="nil"/>
        </w:tcBorders>
        <w:shd w:val="clear" w:color="auto" w:fill="FFFFFF" w:themeFill="background1"/>
      </w:tcPr>
    </w:tblStylePr>
    <w:tblStylePr w:type="lastRow">
      <w:tblPr/>
      <w:tcPr>
        <w:tcBorders>
          <w:top w:val="single" w:sz="8" w:space="0" w:color="00255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2554" w:themeColor="accent3"/>
          <w:insideH w:val="nil"/>
          <w:insideV w:val="nil"/>
        </w:tcBorders>
        <w:shd w:val="clear" w:color="auto" w:fill="FFFFFF" w:themeFill="background1"/>
      </w:tcPr>
    </w:tblStylePr>
    <w:tblStylePr w:type="lastCol">
      <w:tblPr/>
      <w:tcPr>
        <w:tcBorders>
          <w:top w:val="nil"/>
          <w:left w:val="single" w:sz="8" w:space="0" w:color="00255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5C3FF" w:themeFill="accent3" w:themeFillTint="3F"/>
      </w:tcPr>
    </w:tblStylePr>
    <w:tblStylePr w:type="band1Horz">
      <w:tblPr/>
      <w:tcPr>
        <w:tcBorders>
          <w:top w:val="nil"/>
          <w:bottom w:val="nil"/>
          <w:insideH w:val="nil"/>
          <w:insideV w:val="nil"/>
        </w:tcBorders>
        <w:shd w:val="clear" w:color="auto" w:fill="95C3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2554" w:themeColor="accent4"/>
        <w:left w:val="single" w:sz="8" w:space="0" w:color="002554" w:themeColor="accent4"/>
        <w:bottom w:val="single" w:sz="8" w:space="0" w:color="002554" w:themeColor="accent4"/>
        <w:right w:val="single" w:sz="8" w:space="0" w:color="002554" w:themeColor="accent4"/>
      </w:tblBorders>
    </w:tblPr>
    <w:tblStylePr w:type="firstRow">
      <w:rPr>
        <w:sz w:val="24"/>
        <w:szCs w:val="24"/>
      </w:rPr>
      <w:tblPr/>
      <w:tcPr>
        <w:tcBorders>
          <w:top w:val="nil"/>
          <w:left w:val="nil"/>
          <w:bottom w:val="single" w:sz="24" w:space="0" w:color="002554" w:themeColor="accent4"/>
          <w:right w:val="nil"/>
          <w:insideH w:val="nil"/>
          <w:insideV w:val="nil"/>
        </w:tcBorders>
        <w:shd w:val="clear" w:color="auto" w:fill="FFFFFF" w:themeFill="background1"/>
      </w:tcPr>
    </w:tblStylePr>
    <w:tblStylePr w:type="lastRow">
      <w:tblPr/>
      <w:tcPr>
        <w:tcBorders>
          <w:top w:val="single" w:sz="8" w:space="0" w:color="002554"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2554" w:themeColor="accent4"/>
          <w:insideH w:val="nil"/>
          <w:insideV w:val="nil"/>
        </w:tcBorders>
        <w:shd w:val="clear" w:color="auto" w:fill="FFFFFF" w:themeFill="background1"/>
      </w:tcPr>
    </w:tblStylePr>
    <w:tblStylePr w:type="lastCol">
      <w:tblPr/>
      <w:tcPr>
        <w:tcBorders>
          <w:top w:val="nil"/>
          <w:left w:val="single" w:sz="8" w:space="0" w:color="002554"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5C3FF" w:themeFill="accent4" w:themeFillTint="3F"/>
      </w:tcPr>
    </w:tblStylePr>
    <w:tblStylePr w:type="band1Horz">
      <w:tblPr/>
      <w:tcPr>
        <w:tcBorders>
          <w:top w:val="nil"/>
          <w:bottom w:val="nil"/>
          <w:insideH w:val="nil"/>
          <w:insideV w:val="nil"/>
        </w:tcBorders>
        <w:shd w:val="clear" w:color="auto" w:fill="95C3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2554" w:themeColor="accent5"/>
        <w:left w:val="single" w:sz="8" w:space="0" w:color="002554" w:themeColor="accent5"/>
        <w:bottom w:val="single" w:sz="8" w:space="0" w:color="002554" w:themeColor="accent5"/>
        <w:right w:val="single" w:sz="8" w:space="0" w:color="002554" w:themeColor="accent5"/>
      </w:tblBorders>
    </w:tblPr>
    <w:tblStylePr w:type="firstRow">
      <w:rPr>
        <w:sz w:val="24"/>
        <w:szCs w:val="24"/>
      </w:rPr>
      <w:tblPr/>
      <w:tcPr>
        <w:tcBorders>
          <w:top w:val="nil"/>
          <w:left w:val="nil"/>
          <w:bottom w:val="single" w:sz="24" w:space="0" w:color="002554" w:themeColor="accent5"/>
          <w:right w:val="nil"/>
          <w:insideH w:val="nil"/>
          <w:insideV w:val="nil"/>
        </w:tcBorders>
        <w:shd w:val="clear" w:color="auto" w:fill="FFFFFF" w:themeFill="background1"/>
      </w:tcPr>
    </w:tblStylePr>
    <w:tblStylePr w:type="lastRow">
      <w:tblPr/>
      <w:tcPr>
        <w:tcBorders>
          <w:top w:val="single" w:sz="8" w:space="0" w:color="00255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2554" w:themeColor="accent5"/>
          <w:insideH w:val="nil"/>
          <w:insideV w:val="nil"/>
        </w:tcBorders>
        <w:shd w:val="clear" w:color="auto" w:fill="FFFFFF" w:themeFill="background1"/>
      </w:tcPr>
    </w:tblStylePr>
    <w:tblStylePr w:type="lastCol">
      <w:tblPr/>
      <w:tcPr>
        <w:tcBorders>
          <w:top w:val="nil"/>
          <w:left w:val="single" w:sz="8" w:space="0" w:color="00255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5C3FF" w:themeFill="accent5" w:themeFillTint="3F"/>
      </w:tcPr>
    </w:tblStylePr>
    <w:tblStylePr w:type="band1Horz">
      <w:tblPr/>
      <w:tcPr>
        <w:tcBorders>
          <w:top w:val="nil"/>
          <w:bottom w:val="nil"/>
          <w:insideH w:val="nil"/>
          <w:insideV w:val="nil"/>
        </w:tcBorders>
        <w:shd w:val="clear" w:color="auto" w:fill="95C3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2554" w:themeColor="accent6"/>
        <w:left w:val="single" w:sz="8" w:space="0" w:color="002554" w:themeColor="accent6"/>
        <w:bottom w:val="single" w:sz="8" w:space="0" w:color="002554" w:themeColor="accent6"/>
        <w:right w:val="single" w:sz="8" w:space="0" w:color="002554" w:themeColor="accent6"/>
      </w:tblBorders>
    </w:tblPr>
    <w:tblStylePr w:type="firstRow">
      <w:rPr>
        <w:sz w:val="24"/>
        <w:szCs w:val="24"/>
      </w:rPr>
      <w:tblPr/>
      <w:tcPr>
        <w:tcBorders>
          <w:top w:val="nil"/>
          <w:left w:val="nil"/>
          <w:bottom w:val="single" w:sz="24" w:space="0" w:color="002554" w:themeColor="accent6"/>
          <w:right w:val="nil"/>
          <w:insideH w:val="nil"/>
          <w:insideV w:val="nil"/>
        </w:tcBorders>
        <w:shd w:val="clear" w:color="auto" w:fill="FFFFFF" w:themeFill="background1"/>
      </w:tcPr>
    </w:tblStylePr>
    <w:tblStylePr w:type="lastRow">
      <w:tblPr/>
      <w:tcPr>
        <w:tcBorders>
          <w:top w:val="single" w:sz="8" w:space="0" w:color="002554"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2554" w:themeColor="accent6"/>
          <w:insideH w:val="nil"/>
          <w:insideV w:val="nil"/>
        </w:tcBorders>
        <w:shd w:val="clear" w:color="auto" w:fill="FFFFFF" w:themeFill="background1"/>
      </w:tcPr>
    </w:tblStylePr>
    <w:tblStylePr w:type="lastCol">
      <w:tblPr/>
      <w:tcPr>
        <w:tcBorders>
          <w:top w:val="nil"/>
          <w:left w:val="single" w:sz="8" w:space="0" w:color="00255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5C3FF" w:themeFill="accent6" w:themeFillTint="3F"/>
      </w:tcPr>
    </w:tblStylePr>
    <w:tblStylePr w:type="band1Horz">
      <w:tblPr/>
      <w:tcPr>
        <w:tcBorders>
          <w:top w:val="nil"/>
          <w:bottom w:val="nil"/>
          <w:insideH w:val="nil"/>
          <w:insideV w:val="nil"/>
        </w:tcBorders>
        <w:shd w:val="clear" w:color="auto" w:fill="95C3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0053BE" w:themeColor="accent1" w:themeTint="BF"/>
        <w:left w:val="single" w:sz="8" w:space="0" w:color="0053BE" w:themeColor="accent1" w:themeTint="BF"/>
        <w:bottom w:val="single" w:sz="8" w:space="0" w:color="0053BE" w:themeColor="accent1" w:themeTint="BF"/>
        <w:right w:val="single" w:sz="8" w:space="0" w:color="0053BE" w:themeColor="accent1" w:themeTint="BF"/>
        <w:insideH w:val="single" w:sz="8" w:space="0" w:color="0053BE" w:themeColor="accent1" w:themeTint="BF"/>
        <w:insideV w:val="single" w:sz="8" w:space="0" w:color="0053BE" w:themeColor="accent1" w:themeTint="BF"/>
      </w:tblBorders>
    </w:tblPr>
    <w:tcPr>
      <w:shd w:val="clear" w:color="auto" w:fill="95C3FF" w:themeFill="accent1" w:themeFillTint="3F"/>
    </w:tcPr>
    <w:tblStylePr w:type="firstRow">
      <w:rPr>
        <w:b/>
        <w:bCs/>
      </w:rPr>
    </w:tblStylePr>
    <w:tblStylePr w:type="lastRow">
      <w:rPr>
        <w:b/>
        <w:bCs/>
      </w:rPr>
      <w:tblPr/>
      <w:tcPr>
        <w:tcBorders>
          <w:top w:val="single" w:sz="18" w:space="0" w:color="0053BE" w:themeColor="accent1" w:themeTint="BF"/>
        </w:tcBorders>
      </w:tcPr>
    </w:tblStylePr>
    <w:tblStylePr w:type="firstCol">
      <w:rPr>
        <w:b/>
        <w:bCs/>
      </w:rPr>
    </w:tblStylePr>
    <w:tblStylePr w:type="lastCol">
      <w:rPr>
        <w:b/>
        <w:bCs/>
      </w:rPr>
    </w:tblStylePr>
    <w:tblStylePr w:type="band1Vert">
      <w:tblPr/>
      <w:tcPr>
        <w:shd w:val="clear" w:color="auto" w:fill="2A87FF" w:themeFill="accent1" w:themeFillTint="7F"/>
      </w:tcPr>
    </w:tblStylePr>
    <w:tblStylePr w:type="band1Horz">
      <w:tblPr/>
      <w:tcPr>
        <w:shd w:val="clear" w:color="auto" w:fill="2A87FF"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7F8A96" w:themeColor="accent2" w:themeTint="BF"/>
        <w:left w:val="single" w:sz="8" w:space="0" w:color="7F8A96" w:themeColor="accent2" w:themeTint="BF"/>
        <w:bottom w:val="single" w:sz="8" w:space="0" w:color="7F8A96" w:themeColor="accent2" w:themeTint="BF"/>
        <w:right w:val="single" w:sz="8" w:space="0" w:color="7F8A96" w:themeColor="accent2" w:themeTint="BF"/>
        <w:insideH w:val="single" w:sz="8" w:space="0" w:color="7F8A96" w:themeColor="accent2" w:themeTint="BF"/>
        <w:insideV w:val="single" w:sz="8" w:space="0" w:color="7F8A96" w:themeColor="accent2" w:themeTint="BF"/>
      </w:tblBorders>
    </w:tblPr>
    <w:tcPr>
      <w:shd w:val="clear" w:color="auto" w:fill="D4D8DC" w:themeFill="accent2" w:themeFillTint="3F"/>
    </w:tcPr>
    <w:tblStylePr w:type="firstRow">
      <w:rPr>
        <w:b/>
        <w:bCs/>
      </w:rPr>
    </w:tblStylePr>
    <w:tblStylePr w:type="lastRow">
      <w:rPr>
        <w:b/>
        <w:bCs/>
      </w:rPr>
      <w:tblPr/>
      <w:tcPr>
        <w:tcBorders>
          <w:top w:val="single" w:sz="18" w:space="0" w:color="7F8A96" w:themeColor="accent2" w:themeTint="BF"/>
        </w:tcBorders>
      </w:tcPr>
    </w:tblStylePr>
    <w:tblStylePr w:type="firstCol">
      <w:rPr>
        <w:b/>
        <w:bCs/>
      </w:rPr>
    </w:tblStylePr>
    <w:tblStylePr w:type="lastCol">
      <w:rPr>
        <w:b/>
        <w:bCs/>
      </w:rPr>
    </w:tblStylePr>
    <w:tblStylePr w:type="band1Vert">
      <w:tblPr/>
      <w:tcPr>
        <w:shd w:val="clear" w:color="auto" w:fill="A9B1B9" w:themeFill="accent2" w:themeFillTint="7F"/>
      </w:tcPr>
    </w:tblStylePr>
    <w:tblStylePr w:type="band1Horz">
      <w:tblPr/>
      <w:tcPr>
        <w:shd w:val="clear" w:color="auto" w:fill="A9B1B9"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0053BE" w:themeColor="accent3" w:themeTint="BF"/>
        <w:left w:val="single" w:sz="8" w:space="0" w:color="0053BE" w:themeColor="accent3" w:themeTint="BF"/>
        <w:bottom w:val="single" w:sz="8" w:space="0" w:color="0053BE" w:themeColor="accent3" w:themeTint="BF"/>
        <w:right w:val="single" w:sz="8" w:space="0" w:color="0053BE" w:themeColor="accent3" w:themeTint="BF"/>
        <w:insideH w:val="single" w:sz="8" w:space="0" w:color="0053BE" w:themeColor="accent3" w:themeTint="BF"/>
        <w:insideV w:val="single" w:sz="8" w:space="0" w:color="0053BE" w:themeColor="accent3" w:themeTint="BF"/>
      </w:tblBorders>
    </w:tblPr>
    <w:tcPr>
      <w:shd w:val="clear" w:color="auto" w:fill="95C3FF" w:themeFill="accent3" w:themeFillTint="3F"/>
    </w:tcPr>
    <w:tblStylePr w:type="firstRow">
      <w:rPr>
        <w:b/>
        <w:bCs/>
      </w:rPr>
    </w:tblStylePr>
    <w:tblStylePr w:type="lastRow">
      <w:rPr>
        <w:b/>
        <w:bCs/>
      </w:rPr>
      <w:tblPr/>
      <w:tcPr>
        <w:tcBorders>
          <w:top w:val="single" w:sz="18" w:space="0" w:color="0053BE" w:themeColor="accent3" w:themeTint="BF"/>
        </w:tcBorders>
      </w:tcPr>
    </w:tblStylePr>
    <w:tblStylePr w:type="firstCol">
      <w:rPr>
        <w:b/>
        <w:bCs/>
      </w:rPr>
    </w:tblStylePr>
    <w:tblStylePr w:type="lastCol">
      <w:rPr>
        <w:b/>
        <w:bCs/>
      </w:rPr>
    </w:tblStylePr>
    <w:tblStylePr w:type="band1Vert">
      <w:tblPr/>
      <w:tcPr>
        <w:shd w:val="clear" w:color="auto" w:fill="2A87FF" w:themeFill="accent3" w:themeFillTint="7F"/>
      </w:tcPr>
    </w:tblStylePr>
    <w:tblStylePr w:type="band1Horz">
      <w:tblPr/>
      <w:tcPr>
        <w:shd w:val="clear" w:color="auto" w:fill="2A87FF"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0053BE" w:themeColor="accent4" w:themeTint="BF"/>
        <w:left w:val="single" w:sz="8" w:space="0" w:color="0053BE" w:themeColor="accent4" w:themeTint="BF"/>
        <w:bottom w:val="single" w:sz="8" w:space="0" w:color="0053BE" w:themeColor="accent4" w:themeTint="BF"/>
        <w:right w:val="single" w:sz="8" w:space="0" w:color="0053BE" w:themeColor="accent4" w:themeTint="BF"/>
        <w:insideH w:val="single" w:sz="8" w:space="0" w:color="0053BE" w:themeColor="accent4" w:themeTint="BF"/>
        <w:insideV w:val="single" w:sz="8" w:space="0" w:color="0053BE" w:themeColor="accent4" w:themeTint="BF"/>
      </w:tblBorders>
    </w:tblPr>
    <w:tcPr>
      <w:shd w:val="clear" w:color="auto" w:fill="95C3FF" w:themeFill="accent4" w:themeFillTint="3F"/>
    </w:tcPr>
    <w:tblStylePr w:type="firstRow">
      <w:rPr>
        <w:b/>
        <w:bCs/>
      </w:rPr>
    </w:tblStylePr>
    <w:tblStylePr w:type="lastRow">
      <w:rPr>
        <w:b/>
        <w:bCs/>
      </w:rPr>
      <w:tblPr/>
      <w:tcPr>
        <w:tcBorders>
          <w:top w:val="single" w:sz="18" w:space="0" w:color="0053BE" w:themeColor="accent4" w:themeTint="BF"/>
        </w:tcBorders>
      </w:tcPr>
    </w:tblStylePr>
    <w:tblStylePr w:type="firstCol">
      <w:rPr>
        <w:b/>
        <w:bCs/>
      </w:rPr>
    </w:tblStylePr>
    <w:tblStylePr w:type="lastCol">
      <w:rPr>
        <w:b/>
        <w:bCs/>
      </w:rPr>
    </w:tblStylePr>
    <w:tblStylePr w:type="band1Vert">
      <w:tblPr/>
      <w:tcPr>
        <w:shd w:val="clear" w:color="auto" w:fill="2A87FF" w:themeFill="accent4" w:themeFillTint="7F"/>
      </w:tcPr>
    </w:tblStylePr>
    <w:tblStylePr w:type="band1Horz">
      <w:tblPr/>
      <w:tcPr>
        <w:shd w:val="clear" w:color="auto" w:fill="2A87FF"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0053BE" w:themeColor="accent5" w:themeTint="BF"/>
        <w:left w:val="single" w:sz="8" w:space="0" w:color="0053BE" w:themeColor="accent5" w:themeTint="BF"/>
        <w:bottom w:val="single" w:sz="8" w:space="0" w:color="0053BE" w:themeColor="accent5" w:themeTint="BF"/>
        <w:right w:val="single" w:sz="8" w:space="0" w:color="0053BE" w:themeColor="accent5" w:themeTint="BF"/>
        <w:insideH w:val="single" w:sz="8" w:space="0" w:color="0053BE" w:themeColor="accent5" w:themeTint="BF"/>
        <w:insideV w:val="single" w:sz="8" w:space="0" w:color="0053BE" w:themeColor="accent5" w:themeTint="BF"/>
      </w:tblBorders>
    </w:tblPr>
    <w:tcPr>
      <w:shd w:val="clear" w:color="auto" w:fill="95C3FF" w:themeFill="accent5" w:themeFillTint="3F"/>
    </w:tcPr>
    <w:tblStylePr w:type="firstRow">
      <w:rPr>
        <w:b/>
        <w:bCs/>
      </w:rPr>
    </w:tblStylePr>
    <w:tblStylePr w:type="lastRow">
      <w:rPr>
        <w:b/>
        <w:bCs/>
      </w:rPr>
      <w:tblPr/>
      <w:tcPr>
        <w:tcBorders>
          <w:top w:val="single" w:sz="18" w:space="0" w:color="0053BE" w:themeColor="accent5" w:themeTint="BF"/>
        </w:tcBorders>
      </w:tcPr>
    </w:tblStylePr>
    <w:tblStylePr w:type="firstCol">
      <w:rPr>
        <w:b/>
        <w:bCs/>
      </w:rPr>
    </w:tblStylePr>
    <w:tblStylePr w:type="lastCol">
      <w:rPr>
        <w:b/>
        <w:bCs/>
      </w:rPr>
    </w:tblStylePr>
    <w:tblStylePr w:type="band1Vert">
      <w:tblPr/>
      <w:tcPr>
        <w:shd w:val="clear" w:color="auto" w:fill="2A87FF" w:themeFill="accent5" w:themeFillTint="7F"/>
      </w:tcPr>
    </w:tblStylePr>
    <w:tblStylePr w:type="band1Horz">
      <w:tblPr/>
      <w:tcPr>
        <w:shd w:val="clear" w:color="auto" w:fill="2A87FF"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0053BE" w:themeColor="accent6" w:themeTint="BF"/>
        <w:left w:val="single" w:sz="8" w:space="0" w:color="0053BE" w:themeColor="accent6" w:themeTint="BF"/>
        <w:bottom w:val="single" w:sz="8" w:space="0" w:color="0053BE" w:themeColor="accent6" w:themeTint="BF"/>
        <w:right w:val="single" w:sz="8" w:space="0" w:color="0053BE" w:themeColor="accent6" w:themeTint="BF"/>
        <w:insideH w:val="single" w:sz="8" w:space="0" w:color="0053BE" w:themeColor="accent6" w:themeTint="BF"/>
        <w:insideV w:val="single" w:sz="8" w:space="0" w:color="0053BE" w:themeColor="accent6" w:themeTint="BF"/>
      </w:tblBorders>
    </w:tblPr>
    <w:tcPr>
      <w:shd w:val="clear" w:color="auto" w:fill="95C3FF" w:themeFill="accent6" w:themeFillTint="3F"/>
    </w:tcPr>
    <w:tblStylePr w:type="firstRow">
      <w:rPr>
        <w:b/>
        <w:bCs/>
      </w:rPr>
    </w:tblStylePr>
    <w:tblStylePr w:type="lastRow">
      <w:rPr>
        <w:b/>
        <w:bCs/>
      </w:rPr>
      <w:tblPr/>
      <w:tcPr>
        <w:tcBorders>
          <w:top w:val="single" w:sz="18" w:space="0" w:color="0053BE" w:themeColor="accent6" w:themeTint="BF"/>
        </w:tcBorders>
      </w:tcPr>
    </w:tblStylePr>
    <w:tblStylePr w:type="firstCol">
      <w:rPr>
        <w:b/>
        <w:bCs/>
      </w:rPr>
    </w:tblStylePr>
    <w:tblStylePr w:type="lastCol">
      <w:rPr>
        <w:b/>
        <w:bCs/>
      </w:rPr>
    </w:tblStylePr>
    <w:tblStylePr w:type="band1Vert">
      <w:tblPr/>
      <w:tcPr>
        <w:shd w:val="clear" w:color="auto" w:fill="2A87FF" w:themeFill="accent6" w:themeFillTint="7F"/>
      </w:tcPr>
    </w:tblStylePr>
    <w:tblStylePr w:type="band1Horz">
      <w:tblPr/>
      <w:tcPr>
        <w:shd w:val="clear" w:color="auto" w:fill="2A87FF"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2554" w:themeColor="accent1"/>
        <w:left w:val="single" w:sz="8" w:space="0" w:color="002554" w:themeColor="accent1"/>
        <w:bottom w:val="single" w:sz="8" w:space="0" w:color="002554" w:themeColor="accent1"/>
        <w:right w:val="single" w:sz="8" w:space="0" w:color="002554" w:themeColor="accent1"/>
        <w:insideH w:val="single" w:sz="8" w:space="0" w:color="002554" w:themeColor="accent1"/>
        <w:insideV w:val="single" w:sz="8" w:space="0" w:color="002554" w:themeColor="accent1"/>
      </w:tblBorders>
    </w:tblPr>
    <w:tcPr>
      <w:shd w:val="clear" w:color="auto" w:fill="95C3FF" w:themeFill="accent1" w:themeFillTint="3F"/>
    </w:tcPr>
    <w:tblStylePr w:type="firstRow">
      <w:rPr>
        <w:b/>
        <w:bCs/>
        <w:color w:val="000000" w:themeColor="text1"/>
      </w:rPr>
      <w:tblPr/>
      <w:tcPr>
        <w:shd w:val="clear" w:color="auto" w:fill="D5E7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9CFFF" w:themeFill="accent1" w:themeFillTint="33"/>
      </w:tcPr>
    </w:tblStylePr>
    <w:tblStylePr w:type="band1Vert">
      <w:tblPr/>
      <w:tcPr>
        <w:shd w:val="clear" w:color="auto" w:fill="2A87FF" w:themeFill="accent1" w:themeFillTint="7F"/>
      </w:tcPr>
    </w:tblStylePr>
    <w:tblStylePr w:type="band1Horz">
      <w:tblPr/>
      <w:tcPr>
        <w:tcBorders>
          <w:insideH w:val="single" w:sz="6" w:space="0" w:color="002554" w:themeColor="accent1"/>
          <w:insideV w:val="single" w:sz="6" w:space="0" w:color="002554" w:themeColor="accent1"/>
        </w:tcBorders>
        <w:shd w:val="clear" w:color="auto" w:fill="2A87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A646E" w:themeColor="accent2"/>
        <w:left w:val="single" w:sz="8" w:space="0" w:color="5A646E" w:themeColor="accent2"/>
        <w:bottom w:val="single" w:sz="8" w:space="0" w:color="5A646E" w:themeColor="accent2"/>
        <w:right w:val="single" w:sz="8" w:space="0" w:color="5A646E" w:themeColor="accent2"/>
        <w:insideH w:val="single" w:sz="8" w:space="0" w:color="5A646E" w:themeColor="accent2"/>
        <w:insideV w:val="single" w:sz="8" w:space="0" w:color="5A646E" w:themeColor="accent2"/>
      </w:tblBorders>
    </w:tblPr>
    <w:tcPr>
      <w:shd w:val="clear" w:color="auto" w:fill="D4D8DC" w:themeFill="accent2" w:themeFillTint="3F"/>
    </w:tcPr>
    <w:tblStylePr w:type="firstRow">
      <w:rPr>
        <w:b/>
        <w:bCs/>
        <w:color w:val="000000" w:themeColor="text1"/>
      </w:rPr>
      <w:tblPr/>
      <w:tcPr>
        <w:shd w:val="clear" w:color="auto" w:fill="EEEFF1"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CDFE3" w:themeFill="accent2" w:themeFillTint="33"/>
      </w:tcPr>
    </w:tblStylePr>
    <w:tblStylePr w:type="band1Vert">
      <w:tblPr/>
      <w:tcPr>
        <w:shd w:val="clear" w:color="auto" w:fill="A9B1B9" w:themeFill="accent2" w:themeFillTint="7F"/>
      </w:tcPr>
    </w:tblStylePr>
    <w:tblStylePr w:type="band1Horz">
      <w:tblPr/>
      <w:tcPr>
        <w:tcBorders>
          <w:insideH w:val="single" w:sz="6" w:space="0" w:color="5A646E" w:themeColor="accent2"/>
          <w:insideV w:val="single" w:sz="6" w:space="0" w:color="5A646E" w:themeColor="accent2"/>
        </w:tcBorders>
        <w:shd w:val="clear" w:color="auto" w:fill="A9B1B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2554" w:themeColor="accent3"/>
        <w:left w:val="single" w:sz="8" w:space="0" w:color="002554" w:themeColor="accent3"/>
        <w:bottom w:val="single" w:sz="8" w:space="0" w:color="002554" w:themeColor="accent3"/>
        <w:right w:val="single" w:sz="8" w:space="0" w:color="002554" w:themeColor="accent3"/>
        <w:insideH w:val="single" w:sz="8" w:space="0" w:color="002554" w:themeColor="accent3"/>
        <w:insideV w:val="single" w:sz="8" w:space="0" w:color="002554" w:themeColor="accent3"/>
      </w:tblBorders>
    </w:tblPr>
    <w:tcPr>
      <w:shd w:val="clear" w:color="auto" w:fill="95C3FF" w:themeFill="accent3" w:themeFillTint="3F"/>
    </w:tcPr>
    <w:tblStylePr w:type="firstRow">
      <w:rPr>
        <w:b/>
        <w:bCs/>
        <w:color w:val="000000" w:themeColor="text1"/>
      </w:rPr>
      <w:tblPr/>
      <w:tcPr>
        <w:shd w:val="clear" w:color="auto" w:fill="D5E7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9CFFF" w:themeFill="accent3" w:themeFillTint="33"/>
      </w:tcPr>
    </w:tblStylePr>
    <w:tblStylePr w:type="band1Vert">
      <w:tblPr/>
      <w:tcPr>
        <w:shd w:val="clear" w:color="auto" w:fill="2A87FF" w:themeFill="accent3" w:themeFillTint="7F"/>
      </w:tcPr>
    </w:tblStylePr>
    <w:tblStylePr w:type="band1Horz">
      <w:tblPr/>
      <w:tcPr>
        <w:tcBorders>
          <w:insideH w:val="single" w:sz="6" w:space="0" w:color="002554" w:themeColor="accent3"/>
          <w:insideV w:val="single" w:sz="6" w:space="0" w:color="002554" w:themeColor="accent3"/>
        </w:tcBorders>
        <w:shd w:val="clear" w:color="auto" w:fill="2A87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2554" w:themeColor="accent4"/>
        <w:left w:val="single" w:sz="8" w:space="0" w:color="002554" w:themeColor="accent4"/>
        <w:bottom w:val="single" w:sz="8" w:space="0" w:color="002554" w:themeColor="accent4"/>
        <w:right w:val="single" w:sz="8" w:space="0" w:color="002554" w:themeColor="accent4"/>
        <w:insideH w:val="single" w:sz="8" w:space="0" w:color="002554" w:themeColor="accent4"/>
        <w:insideV w:val="single" w:sz="8" w:space="0" w:color="002554" w:themeColor="accent4"/>
      </w:tblBorders>
    </w:tblPr>
    <w:tcPr>
      <w:shd w:val="clear" w:color="auto" w:fill="95C3FF" w:themeFill="accent4" w:themeFillTint="3F"/>
    </w:tcPr>
    <w:tblStylePr w:type="firstRow">
      <w:rPr>
        <w:b/>
        <w:bCs/>
        <w:color w:val="000000" w:themeColor="text1"/>
      </w:rPr>
      <w:tblPr/>
      <w:tcPr>
        <w:shd w:val="clear" w:color="auto" w:fill="D5E7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9CFFF" w:themeFill="accent4" w:themeFillTint="33"/>
      </w:tcPr>
    </w:tblStylePr>
    <w:tblStylePr w:type="band1Vert">
      <w:tblPr/>
      <w:tcPr>
        <w:shd w:val="clear" w:color="auto" w:fill="2A87FF" w:themeFill="accent4" w:themeFillTint="7F"/>
      </w:tcPr>
    </w:tblStylePr>
    <w:tblStylePr w:type="band1Horz">
      <w:tblPr/>
      <w:tcPr>
        <w:tcBorders>
          <w:insideH w:val="single" w:sz="6" w:space="0" w:color="002554" w:themeColor="accent4"/>
          <w:insideV w:val="single" w:sz="6" w:space="0" w:color="002554" w:themeColor="accent4"/>
        </w:tcBorders>
        <w:shd w:val="clear" w:color="auto" w:fill="2A87F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2554" w:themeColor="accent5"/>
        <w:left w:val="single" w:sz="8" w:space="0" w:color="002554" w:themeColor="accent5"/>
        <w:bottom w:val="single" w:sz="8" w:space="0" w:color="002554" w:themeColor="accent5"/>
        <w:right w:val="single" w:sz="8" w:space="0" w:color="002554" w:themeColor="accent5"/>
        <w:insideH w:val="single" w:sz="8" w:space="0" w:color="002554" w:themeColor="accent5"/>
        <w:insideV w:val="single" w:sz="8" w:space="0" w:color="002554" w:themeColor="accent5"/>
      </w:tblBorders>
    </w:tblPr>
    <w:tcPr>
      <w:shd w:val="clear" w:color="auto" w:fill="95C3FF" w:themeFill="accent5" w:themeFillTint="3F"/>
    </w:tcPr>
    <w:tblStylePr w:type="firstRow">
      <w:rPr>
        <w:b/>
        <w:bCs/>
        <w:color w:val="000000" w:themeColor="text1"/>
      </w:rPr>
      <w:tblPr/>
      <w:tcPr>
        <w:shd w:val="clear" w:color="auto" w:fill="D5E7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9CFFF" w:themeFill="accent5" w:themeFillTint="33"/>
      </w:tcPr>
    </w:tblStylePr>
    <w:tblStylePr w:type="band1Vert">
      <w:tblPr/>
      <w:tcPr>
        <w:shd w:val="clear" w:color="auto" w:fill="2A87FF" w:themeFill="accent5" w:themeFillTint="7F"/>
      </w:tcPr>
    </w:tblStylePr>
    <w:tblStylePr w:type="band1Horz">
      <w:tblPr/>
      <w:tcPr>
        <w:tcBorders>
          <w:insideH w:val="single" w:sz="6" w:space="0" w:color="002554" w:themeColor="accent5"/>
          <w:insideV w:val="single" w:sz="6" w:space="0" w:color="002554" w:themeColor="accent5"/>
        </w:tcBorders>
        <w:shd w:val="clear" w:color="auto" w:fill="2A87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2554" w:themeColor="accent6"/>
        <w:left w:val="single" w:sz="8" w:space="0" w:color="002554" w:themeColor="accent6"/>
        <w:bottom w:val="single" w:sz="8" w:space="0" w:color="002554" w:themeColor="accent6"/>
        <w:right w:val="single" w:sz="8" w:space="0" w:color="002554" w:themeColor="accent6"/>
        <w:insideH w:val="single" w:sz="8" w:space="0" w:color="002554" w:themeColor="accent6"/>
        <w:insideV w:val="single" w:sz="8" w:space="0" w:color="002554" w:themeColor="accent6"/>
      </w:tblBorders>
    </w:tblPr>
    <w:tcPr>
      <w:shd w:val="clear" w:color="auto" w:fill="95C3FF" w:themeFill="accent6" w:themeFillTint="3F"/>
    </w:tcPr>
    <w:tblStylePr w:type="firstRow">
      <w:rPr>
        <w:b/>
        <w:bCs/>
        <w:color w:val="000000" w:themeColor="text1"/>
      </w:rPr>
      <w:tblPr/>
      <w:tcPr>
        <w:shd w:val="clear" w:color="auto" w:fill="D5E7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9CFFF" w:themeFill="accent6" w:themeFillTint="33"/>
      </w:tcPr>
    </w:tblStylePr>
    <w:tblStylePr w:type="band1Vert">
      <w:tblPr/>
      <w:tcPr>
        <w:shd w:val="clear" w:color="auto" w:fill="2A87FF" w:themeFill="accent6" w:themeFillTint="7F"/>
      </w:tcPr>
    </w:tblStylePr>
    <w:tblStylePr w:type="band1Horz">
      <w:tblPr/>
      <w:tcPr>
        <w:tcBorders>
          <w:insideH w:val="single" w:sz="6" w:space="0" w:color="002554" w:themeColor="accent6"/>
          <w:insideV w:val="single" w:sz="6" w:space="0" w:color="002554" w:themeColor="accent6"/>
        </w:tcBorders>
        <w:shd w:val="clear" w:color="auto" w:fill="2A87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5C3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255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255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255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255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A87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A87FF"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4D8D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A646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A646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A646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A646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9B1B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9B1B9"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5C3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255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255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255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255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A87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A87FF"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5C3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2554"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2554"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2554"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2554"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A87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A87FF"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5C3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255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255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255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255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A87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A87FF"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5C3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255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255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255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255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A87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A87FF"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00255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22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1B3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1B3E" w:themeFill="accent1" w:themeFillShade="BF"/>
      </w:tcPr>
    </w:tblStylePr>
    <w:tblStylePr w:type="band1Vert">
      <w:tblPr/>
      <w:tcPr>
        <w:tcBorders>
          <w:top w:val="nil"/>
          <w:left w:val="nil"/>
          <w:bottom w:val="nil"/>
          <w:right w:val="nil"/>
          <w:insideH w:val="nil"/>
          <w:insideV w:val="nil"/>
        </w:tcBorders>
        <w:shd w:val="clear" w:color="auto" w:fill="001B3E" w:themeFill="accent1" w:themeFillShade="BF"/>
      </w:tcPr>
    </w:tblStylePr>
    <w:tblStylePr w:type="band1Horz">
      <w:tblPr/>
      <w:tcPr>
        <w:tcBorders>
          <w:top w:val="nil"/>
          <w:left w:val="nil"/>
          <w:bottom w:val="nil"/>
          <w:right w:val="nil"/>
          <w:insideH w:val="nil"/>
          <w:insideV w:val="nil"/>
        </w:tcBorders>
        <w:shd w:val="clear" w:color="auto" w:fill="001B3E"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5A646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313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34A5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34A52" w:themeFill="accent2" w:themeFillShade="BF"/>
      </w:tcPr>
    </w:tblStylePr>
    <w:tblStylePr w:type="band1Vert">
      <w:tblPr/>
      <w:tcPr>
        <w:tcBorders>
          <w:top w:val="nil"/>
          <w:left w:val="nil"/>
          <w:bottom w:val="nil"/>
          <w:right w:val="nil"/>
          <w:insideH w:val="nil"/>
          <w:insideV w:val="nil"/>
        </w:tcBorders>
        <w:shd w:val="clear" w:color="auto" w:fill="434A52" w:themeFill="accent2" w:themeFillShade="BF"/>
      </w:tcPr>
    </w:tblStylePr>
    <w:tblStylePr w:type="band1Horz">
      <w:tblPr/>
      <w:tcPr>
        <w:tcBorders>
          <w:top w:val="nil"/>
          <w:left w:val="nil"/>
          <w:bottom w:val="nil"/>
          <w:right w:val="nil"/>
          <w:insideH w:val="nil"/>
          <w:insideV w:val="nil"/>
        </w:tcBorders>
        <w:shd w:val="clear" w:color="auto" w:fill="434A52"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00255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22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1B3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1B3E" w:themeFill="accent3" w:themeFillShade="BF"/>
      </w:tcPr>
    </w:tblStylePr>
    <w:tblStylePr w:type="band1Vert">
      <w:tblPr/>
      <w:tcPr>
        <w:tcBorders>
          <w:top w:val="nil"/>
          <w:left w:val="nil"/>
          <w:bottom w:val="nil"/>
          <w:right w:val="nil"/>
          <w:insideH w:val="nil"/>
          <w:insideV w:val="nil"/>
        </w:tcBorders>
        <w:shd w:val="clear" w:color="auto" w:fill="001B3E" w:themeFill="accent3" w:themeFillShade="BF"/>
      </w:tcPr>
    </w:tblStylePr>
    <w:tblStylePr w:type="band1Horz">
      <w:tblPr/>
      <w:tcPr>
        <w:tcBorders>
          <w:top w:val="nil"/>
          <w:left w:val="nil"/>
          <w:bottom w:val="nil"/>
          <w:right w:val="nil"/>
          <w:insideH w:val="nil"/>
          <w:insideV w:val="nil"/>
        </w:tcBorders>
        <w:shd w:val="clear" w:color="auto" w:fill="001B3E"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02554"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22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1B3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1B3E" w:themeFill="accent4" w:themeFillShade="BF"/>
      </w:tcPr>
    </w:tblStylePr>
    <w:tblStylePr w:type="band1Vert">
      <w:tblPr/>
      <w:tcPr>
        <w:tcBorders>
          <w:top w:val="nil"/>
          <w:left w:val="nil"/>
          <w:bottom w:val="nil"/>
          <w:right w:val="nil"/>
          <w:insideH w:val="nil"/>
          <w:insideV w:val="nil"/>
        </w:tcBorders>
        <w:shd w:val="clear" w:color="auto" w:fill="001B3E" w:themeFill="accent4" w:themeFillShade="BF"/>
      </w:tcPr>
    </w:tblStylePr>
    <w:tblStylePr w:type="band1Horz">
      <w:tblPr/>
      <w:tcPr>
        <w:tcBorders>
          <w:top w:val="nil"/>
          <w:left w:val="nil"/>
          <w:bottom w:val="nil"/>
          <w:right w:val="nil"/>
          <w:insideH w:val="nil"/>
          <w:insideV w:val="nil"/>
        </w:tcBorders>
        <w:shd w:val="clear" w:color="auto" w:fill="001B3E"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00255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229"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1B3E"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1B3E" w:themeFill="accent5" w:themeFillShade="BF"/>
      </w:tcPr>
    </w:tblStylePr>
    <w:tblStylePr w:type="band1Vert">
      <w:tblPr/>
      <w:tcPr>
        <w:tcBorders>
          <w:top w:val="nil"/>
          <w:left w:val="nil"/>
          <w:bottom w:val="nil"/>
          <w:right w:val="nil"/>
          <w:insideH w:val="nil"/>
          <w:insideV w:val="nil"/>
        </w:tcBorders>
        <w:shd w:val="clear" w:color="auto" w:fill="001B3E" w:themeFill="accent5" w:themeFillShade="BF"/>
      </w:tcPr>
    </w:tblStylePr>
    <w:tblStylePr w:type="band1Horz">
      <w:tblPr/>
      <w:tcPr>
        <w:tcBorders>
          <w:top w:val="nil"/>
          <w:left w:val="nil"/>
          <w:bottom w:val="nil"/>
          <w:right w:val="nil"/>
          <w:insideH w:val="nil"/>
          <w:insideV w:val="nil"/>
        </w:tcBorders>
        <w:shd w:val="clear" w:color="auto" w:fill="001B3E"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002554"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229"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1B3E"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1B3E" w:themeFill="accent6" w:themeFillShade="BF"/>
      </w:tcPr>
    </w:tblStylePr>
    <w:tblStylePr w:type="band1Vert">
      <w:tblPr/>
      <w:tcPr>
        <w:tcBorders>
          <w:top w:val="nil"/>
          <w:left w:val="nil"/>
          <w:bottom w:val="nil"/>
          <w:right w:val="nil"/>
          <w:insideH w:val="nil"/>
          <w:insideV w:val="nil"/>
        </w:tcBorders>
        <w:shd w:val="clear" w:color="auto" w:fill="001B3E" w:themeFill="accent6" w:themeFillShade="BF"/>
      </w:tcPr>
    </w:tblStylePr>
    <w:tblStylePr w:type="band1Horz">
      <w:tblPr/>
      <w:tcPr>
        <w:tcBorders>
          <w:top w:val="nil"/>
          <w:left w:val="nil"/>
          <w:bottom w:val="nil"/>
          <w:right w:val="nil"/>
          <w:insideH w:val="nil"/>
          <w:insideV w:val="nil"/>
        </w:tcBorders>
        <w:shd w:val="clear" w:color="auto" w:fill="001B3E"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5A646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5A646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5A646E" w:themeColor="accent2"/>
        <w:left w:val="single" w:sz="4" w:space="0" w:color="002554" w:themeColor="accent1"/>
        <w:bottom w:val="single" w:sz="4" w:space="0" w:color="002554" w:themeColor="accent1"/>
        <w:right w:val="single" w:sz="4" w:space="0" w:color="002554" w:themeColor="accent1"/>
        <w:insideH w:val="single" w:sz="4" w:space="0" w:color="FFFFFF" w:themeColor="background1"/>
        <w:insideV w:val="single" w:sz="4" w:space="0" w:color="FFFFFF" w:themeColor="background1"/>
      </w:tblBorders>
    </w:tblPr>
    <w:tcPr>
      <w:shd w:val="clear" w:color="auto" w:fill="D5E7FF" w:themeFill="accent1" w:themeFillTint="19"/>
    </w:tcPr>
    <w:tblStylePr w:type="firstRow">
      <w:rPr>
        <w:b/>
        <w:bCs/>
      </w:rPr>
      <w:tblPr/>
      <w:tcPr>
        <w:tcBorders>
          <w:top w:val="nil"/>
          <w:left w:val="nil"/>
          <w:bottom w:val="single" w:sz="24" w:space="0" w:color="5A646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632" w:themeFill="accent1" w:themeFillShade="99"/>
      </w:tcPr>
    </w:tblStylePr>
    <w:tblStylePr w:type="firstCol">
      <w:rPr>
        <w:color w:val="FFFFFF" w:themeColor="background1"/>
      </w:rPr>
      <w:tblPr/>
      <w:tcPr>
        <w:tcBorders>
          <w:top w:val="nil"/>
          <w:left w:val="nil"/>
          <w:bottom w:val="nil"/>
          <w:right w:val="nil"/>
          <w:insideH w:val="single" w:sz="4" w:space="0" w:color="001632" w:themeColor="accent1" w:themeShade="99"/>
          <w:insideV w:val="nil"/>
        </w:tcBorders>
        <w:shd w:val="clear" w:color="auto" w:fill="001632"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1632" w:themeFill="accent1" w:themeFillShade="99"/>
      </w:tcPr>
    </w:tblStylePr>
    <w:tblStylePr w:type="band1Vert">
      <w:tblPr/>
      <w:tcPr>
        <w:shd w:val="clear" w:color="auto" w:fill="549FFF" w:themeFill="accent1" w:themeFillTint="66"/>
      </w:tcPr>
    </w:tblStylePr>
    <w:tblStylePr w:type="band1Horz">
      <w:tblPr/>
      <w:tcPr>
        <w:shd w:val="clear" w:color="auto" w:fill="2A87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5A646E" w:themeColor="accent2"/>
        <w:left w:val="single" w:sz="4" w:space="0" w:color="5A646E" w:themeColor="accent2"/>
        <w:bottom w:val="single" w:sz="4" w:space="0" w:color="5A646E" w:themeColor="accent2"/>
        <w:right w:val="single" w:sz="4" w:space="0" w:color="5A646E" w:themeColor="accent2"/>
        <w:insideH w:val="single" w:sz="4" w:space="0" w:color="FFFFFF" w:themeColor="background1"/>
        <w:insideV w:val="single" w:sz="4" w:space="0" w:color="FFFFFF" w:themeColor="background1"/>
      </w:tblBorders>
    </w:tblPr>
    <w:tcPr>
      <w:shd w:val="clear" w:color="auto" w:fill="EEEFF1" w:themeFill="accent2" w:themeFillTint="19"/>
    </w:tcPr>
    <w:tblStylePr w:type="firstRow">
      <w:rPr>
        <w:b/>
        <w:bCs/>
      </w:rPr>
      <w:tblPr/>
      <w:tcPr>
        <w:tcBorders>
          <w:top w:val="nil"/>
          <w:left w:val="nil"/>
          <w:bottom w:val="single" w:sz="24" w:space="0" w:color="5A646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3B42" w:themeFill="accent2" w:themeFillShade="99"/>
      </w:tcPr>
    </w:tblStylePr>
    <w:tblStylePr w:type="firstCol">
      <w:rPr>
        <w:color w:val="FFFFFF" w:themeColor="background1"/>
      </w:rPr>
      <w:tblPr/>
      <w:tcPr>
        <w:tcBorders>
          <w:top w:val="nil"/>
          <w:left w:val="nil"/>
          <w:bottom w:val="nil"/>
          <w:right w:val="nil"/>
          <w:insideH w:val="single" w:sz="4" w:space="0" w:color="363B42" w:themeColor="accent2" w:themeShade="99"/>
          <w:insideV w:val="nil"/>
        </w:tcBorders>
        <w:shd w:val="clear" w:color="auto" w:fill="363B42"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63B42" w:themeFill="accent2" w:themeFillShade="99"/>
      </w:tcPr>
    </w:tblStylePr>
    <w:tblStylePr w:type="band1Vert">
      <w:tblPr/>
      <w:tcPr>
        <w:shd w:val="clear" w:color="auto" w:fill="BAC0C7" w:themeFill="accent2" w:themeFillTint="66"/>
      </w:tcPr>
    </w:tblStylePr>
    <w:tblStylePr w:type="band1Horz">
      <w:tblPr/>
      <w:tcPr>
        <w:shd w:val="clear" w:color="auto" w:fill="A9B1B9"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02554" w:themeColor="accent4"/>
        <w:left w:val="single" w:sz="4" w:space="0" w:color="002554" w:themeColor="accent3"/>
        <w:bottom w:val="single" w:sz="4" w:space="0" w:color="002554" w:themeColor="accent3"/>
        <w:right w:val="single" w:sz="4" w:space="0" w:color="002554" w:themeColor="accent3"/>
        <w:insideH w:val="single" w:sz="4" w:space="0" w:color="FFFFFF" w:themeColor="background1"/>
        <w:insideV w:val="single" w:sz="4" w:space="0" w:color="FFFFFF" w:themeColor="background1"/>
      </w:tblBorders>
    </w:tblPr>
    <w:tcPr>
      <w:shd w:val="clear" w:color="auto" w:fill="D5E7FF" w:themeFill="accent3" w:themeFillTint="19"/>
    </w:tcPr>
    <w:tblStylePr w:type="firstRow">
      <w:rPr>
        <w:b/>
        <w:bCs/>
      </w:rPr>
      <w:tblPr/>
      <w:tcPr>
        <w:tcBorders>
          <w:top w:val="nil"/>
          <w:left w:val="nil"/>
          <w:bottom w:val="single" w:sz="24" w:space="0" w:color="002554"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632" w:themeFill="accent3" w:themeFillShade="99"/>
      </w:tcPr>
    </w:tblStylePr>
    <w:tblStylePr w:type="firstCol">
      <w:rPr>
        <w:color w:val="FFFFFF" w:themeColor="background1"/>
      </w:rPr>
      <w:tblPr/>
      <w:tcPr>
        <w:tcBorders>
          <w:top w:val="nil"/>
          <w:left w:val="nil"/>
          <w:bottom w:val="nil"/>
          <w:right w:val="nil"/>
          <w:insideH w:val="single" w:sz="4" w:space="0" w:color="001632" w:themeColor="accent3" w:themeShade="99"/>
          <w:insideV w:val="nil"/>
        </w:tcBorders>
        <w:shd w:val="clear" w:color="auto" w:fill="001632"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1632" w:themeFill="accent3" w:themeFillShade="99"/>
      </w:tcPr>
    </w:tblStylePr>
    <w:tblStylePr w:type="band1Vert">
      <w:tblPr/>
      <w:tcPr>
        <w:shd w:val="clear" w:color="auto" w:fill="549FFF" w:themeFill="accent3" w:themeFillTint="66"/>
      </w:tcPr>
    </w:tblStylePr>
    <w:tblStylePr w:type="band1Horz">
      <w:tblPr/>
      <w:tcPr>
        <w:shd w:val="clear" w:color="auto" w:fill="2A87FF"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002554" w:themeColor="accent3"/>
        <w:left w:val="single" w:sz="4" w:space="0" w:color="002554" w:themeColor="accent4"/>
        <w:bottom w:val="single" w:sz="4" w:space="0" w:color="002554" w:themeColor="accent4"/>
        <w:right w:val="single" w:sz="4" w:space="0" w:color="002554" w:themeColor="accent4"/>
        <w:insideH w:val="single" w:sz="4" w:space="0" w:color="FFFFFF" w:themeColor="background1"/>
        <w:insideV w:val="single" w:sz="4" w:space="0" w:color="FFFFFF" w:themeColor="background1"/>
      </w:tblBorders>
    </w:tblPr>
    <w:tcPr>
      <w:shd w:val="clear" w:color="auto" w:fill="D5E7FF" w:themeFill="accent4" w:themeFillTint="19"/>
    </w:tcPr>
    <w:tblStylePr w:type="firstRow">
      <w:rPr>
        <w:b/>
        <w:bCs/>
      </w:rPr>
      <w:tblPr/>
      <w:tcPr>
        <w:tcBorders>
          <w:top w:val="nil"/>
          <w:left w:val="nil"/>
          <w:bottom w:val="single" w:sz="24" w:space="0" w:color="00255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632" w:themeFill="accent4" w:themeFillShade="99"/>
      </w:tcPr>
    </w:tblStylePr>
    <w:tblStylePr w:type="firstCol">
      <w:rPr>
        <w:color w:val="FFFFFF" w:themeColor="background1"/>
      </w:rPr>
      <w:tblPr/>
      <w:tcPr>
        <w:tcBorders>
          <w:top w:val="nil"/>
          <w:left w:val="nil"/>
          <w:bottom w:val="nil"/>
          <w:right w:val="nil"/>
          <w:insideH w:val="single" w:sz="4" w:space="0" w:color="001632" w:themeColor="accent4" w:themeShade="99"/>
          <w:insideV w:val="nil"/>
        </w:tcBorders>
        <w:shd w:val="clear" w:color="auto" w:fill="00163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1632" w:themeFill="accent4" w:themeFillShade="99"/>
      </w:tcPr>
    </w:tblStylePr>
    <w:tblStylePr w:type="band1Vert">
      <w:tblPr/>
      <w:tcPr>
        <w:shd w:val="clear" w:color="auto" w:fill="549FFF" w:themeFill="accent4" w:themeFillTint="66"/>
      </w:tcPr>
    </w:tblStylePr>
    <w:tblStylePr w:type="band1Horz">
      <w:tblPr/>
      <w:tcPr>
        <w:shd w:val="clear" w:color="auto" w:fill="2A87F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002554" w:themeColor="accent6"/>
        <w:left w:val="single" w:sz="4" w:space="0" w:color="002554" w:themeColor="accent5"/>
        <w:bottom w:val="single" w:sz="4" w:space="0" w:color="002554" w:themeColor="accent5"/>
        <w:right w:val="single" w:sz="4" w:space="0" w:color="002554" w:themeColor="accent5"/>
        <w:insideH w:val="single" w:sz="4" w:space="0" w:color="FFFFFF" w:themeColor="background1"/>
        <w:insideV w:val="single" w:sz="4" w:space="0" w:color="FFFFFF" w:themeColor="background1"/>
      </w:tblBorders>
    </w:tblPr>
    <w:tcPr>
      <w:shd w:val="clear" w:color="auto" w:fill="D5E7FF" w:themeFill="accent5" w:themeFillTint="19"/>
    </w:tcPr>
    <w:tblStylePr w:type="firstRow">
      <w:rPr>
        <w:b/>
        <w:bCs/>
      </w:rPr>
      <w:tblPr/>
      <w:tcPr>
        <w:tcBorders>
          <w:top w:val="nil"/>
          <w:left w:val="nil"/>
          <w:bottom w:val="single" w:sz="24" w:space="0" w:color="00255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632" w:themeFill="accent5" w:themeFillShade="99"/>
      </w:tcPr>
    </w:tblStylePr>
    <w:tblStylePr w:type="firstCol">
      <w:rPr>
        <w:color w:val="FFFFFF" w:themeColor="background1"/>
      </w:rPr>
      <w:tblPr/>
      <w:tcPr>
        <w:tcBorders>
          <w:top w:val="nil"/>
          <w:left w:val="nil"/>
          <w:bottom w:val="nil"/>
          <w:right w:val="nil"/>
          <w:insideH w:val="single" w:sz="4" w:space="0" w:color="001632" w:themeColor="accent5" w:themeShade="99"/>
          <w:insideV w:val="nil"/>
        </w:tcBorders>
        <w:shd w:val="clear" w:color="auto" w:fill="001632"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1632" w:themeFill="accent5" w:themeFillShade="99"/>
      </w:tcPr>
    </w:tblStylePr>
    <w:tblStylePr w:type="band1Vert">
      <w:tblPr/>
      <w:tcPr>
        <w:shd w:val="clear" w:color="auto" w:fill="549FFF" w:themeFill="accent5" w:themeFillTint="66"/>
      </w:tcPr>
    </w:tblStylePr>
    <w:tblStylePr w:type="band1Horz">
      <w:tblPr/>
      <w:tcPr>
        <w:shd w:val="clear" w:color="auto" w:fill="2A87F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002554" w:themeColor="accent5"/>
        <w:left w:val="single" w:sz="4" w:space="0" w:color="002554" w:themeColor="accent6"/>
        <w:bottom w:val="single" w:sz="4" w:space="0" w:color="002554" w:themeColor="accent6"/>
        <w:right w:val="single" w:sz="4" w:space="0" w:color="002554" w:themeColor="accent6"/>
        <w:insideH w:val="single" w:sz="4" w:space="0" w:color="FFFFFF" w:themeColor="background1"/>
        <w:insideV w:val="single" w:sz="4" w:space="0" w:color="FFFFFF" w:themeColor="background1"/>
      </w:tblBorders>
    </w:tblPr>
    <w:tcPr>
      <w:shd w:val="clear" w:color="auto" w:fill="D5E7FF" w:themeFill="accent6" w:themeFillTint="19"/>
    </w:tcPr>
    <w:tblStylePr w:type="firstRow">
      <w:rPr>
        <w:b/>
        <w:bCs/>
      </w:rPr>
      <w:tblPr/>
      <w:tcPr>
        <w:tcBorders>
          <w:top w:val="nil"/>
          <w:left w:val="nil"/>
          <w:bottom w:val="single" w:sz="24" w:space="0" w:color="00255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632" w:themeFill="accent6" w:themeFillShade="99"/>
      </w:tcPr>
    </w:tblStylePr>
    <w:tblStylePr w:type="firstCol">
      <w:rPr>
        <w:color w:val="FFFFFF" w:themeColor="background1"/>
      </w:rPr>
      <w:tblPr/>
      <w:tcPr>
        <w:tcBorders>
          <w:top w:val="nil"/>
          <w:left w:val="nil"/>
          <w:bottom w:val="nil"/>
          <w:right w:val="nil"/>
          <w:insideH w:val="single" w:sz="4" w:space="0" w:color="001632" w:themeColor="accent6" w:themeShade="99"/>
          <w:insideV w:val="nil"/>
        </w:tcBorders>
        <w:shd w:val="clear" w:color="auto" w:fill="00163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1632" w:themeFill="accent6" w:themeFillShade="99"/>
      </w:tcPr>
    </w:tblStylePr>
    <w:tblStylePr w:type="band1Vert">
      <w:tblPr/>
      <w:tcPr>
        <w:shd w:val="clear" w:color="auto" w:fill="549FFF" w:themeFill="accent6" w:themeFillTint="66"/>
      </w:tcPr>
    </w:tblStylePr>
    <w:tblStylePr w:type="band1Horz">
      <w:tblPr/>
      <w:tcPr>
        <w:shd w:val="clear" w:color="auto" w:fill="2A87FF"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484F58" w:themeFill="accent2" w:themeFillShade="CC"/>
      </w:tcPr>
    </w:tblStylePr>
    <w:tblStylePr w:type="lastRow">
      <w:rPr>
        <w:b/>
        <w:bCs/>
        <w:color w:val="484F5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D5E7FF" w:themeFill="accent1" w:themeFillTint="19"/>
    </w:tcPr>
    <w:tblStylePr w:type="firstRow">
      <w:rPr>
        <w:b/>
        <w:bCs/>
        <w:color w:val="FFFFFF" w:themeColor="background1"/>
      </w:rPr>
      <w:tblPr/>
      <w:tcPr>
        <w:tcBorders>
          <w:bottom w:val="single" w:sz="12" w:space="0" w:color="FFFFFF" w:themeColor="background1"/>
        </w:tcBorders>
        <w:shd w:val="clear" w:color="auto" w:fill="484F58" w:themeFill="accent2" w:themeFillShade="CC"/>
      </w:tcPr>
    </w:tblStylePr>
    <w:tblStylePr w:type="lastRow">
      <w:rPr>
        <w:b/>
        <w:bCs/>
        <w:color w:val="484F5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5C3FF" w:themeFill="accent1" w:themeFillTint="3F"/>
      </w:tcPr>
    </w:tblStylePr>
    <w:tblStylePr w:type="band1Horz">
      <w:tblPr/>
      <w:tcPr>
        <w:shd w:val="clear" w:color="auto" w:fill="A9CFFF"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EEEFF1" w:themeFill="accent2" w:themeFillTint="19"/>
    </w:tcPr>
    <w:tblStylePr w:type="firstRow">
      <w:rPr>
        <w:b/>
        <w:bCs/>
        <w:color w:val="FFFFFF" w:themeColor="background1"/>
      </w:rPr>
      <w:tblPr/>
      <w:tcPr>
        <w:tcBorders>
          <w:bottom w:val="single" w:sz="12" w:space="0" w:color="FFFFFF" w:themeColor="background1"/>
        </w:tcBorders>
        <w:shd w:val="clear" w:color="auto" w:fill="484F58" w:themeFill="accent2" w:themeFillShade="CC"/>
      </w:tcPr>
    </w:tblStylePr>
    <w:tblStylePr w:type="lastRow">
      <w:rPr>
        <w:b/>
        <w:bCs/>
        <w:color w:val="484F5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4D8DC" w:themeFill="accent2" w:themeFillTint="3F"/>
      </w:tcPr>
    </w:tblStylePr>
    <w:tblStylePr w:type="band1Horz">
      <w:tblPr/>
      <w:tcPr>
        <w:shd w:val="clear" w:color="auto" w:fill="DCDFE3"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D5E7FF" w:themeFill="accent3" w:themeFillTint="19"/>
    </w:tcPr>
    <w:tblStylePr w:type="firstRow">
      <w:rPr>
        <w:b/>
        <w:bCs/>
        <w:color w:val="FFFFFF" w:themeColor="background1"/>
      </w:rPr>
      <w:tblPr/>
      <w:tcPr>
        <w:tcBorders>
          <w:bottom w:val="single" w:sz="12" w:space="0" w:color="FFFFFF" w:themeColor="background1"/>
        </w:tcBorders>
        <w:shd w:val="clear" w:color="auto" w:fill="001D43" w:themeFill="accent4" w:themeFillShade="CC"/>
      </w:tcPr>
    </w:tblStylePr>
    <w:tblStylePr w:type="lastRow">
      <w:rPr>
        <w:b/>
        <w:bCs/>
        <w:color w:val="001D4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5C3FF" w:themeFill="accent3" w:themeFillTint="3F"/>
      </w:tcPr>
    </w:tblStylePr>
    <w:tblStylePr w:type="band1Horz">
      <w:tblPr/>
      <w:tcPr>
        <w:shd w:val="clear" w:color="auto" w:fill="A9CFFF"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D5E7FF" w:themeFill="accent4" w:themeFillTint="19"/>
    </w:tcPr>
    <w:tblStylePr w:type="firstRow">
      <w:rPr>
        <w:b/>
        <w:bCs/>
        <w:color w:val="FFFFFF" w:themeColor="background1"/>
      </w:rPr>
      <w:tblPr/>
      <w:tcPr>
        <w:tcBorders>
          <w:bottom w:val="single" w:sz="12" w:space="0" w:color="FFFFFF" w:themeColor="background1"/>
        </w:tcBorders>
        <w:shd w:val="clear" w:color="auto" w:fill="001D43" w:themeFill="accent3" w:themeFillShade="CC"/>
      </w:tcPr>
    </w:tblStylePr>
    <w:tblStylePr w:type="lastRow">
      <w:rPr>
        <w:b/>
        <w:bCs/>
        <w:color w:val="001D43"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5C3FF" w:themeFill="accent4" w:themeFillTint="3F"/>
      </w:tcPr>
    </w:tblStylePr>
    <w:tblStylePr w:type="band1Horz">
      <w:tblPr/>
      <w:tcPr>
        <w:shd w:val="clear" w:color="auto" w:fill="A9CFFF"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D5E7FF" w:themeFill="accent5" w:themeFillTint="19"/>
    </w:tcPr>
    <w:tblStylePr w:type="firstRow">
      <w:rPr>
        <w:b/>
        <w:bCs/>
        <w:color w:val="FFFFFF" w:themeColor="background1"/>
      </w:rPr>
      <w:tblPr/>
      <w:tcPr>
        <w:tcBorders>
          <w:bottom w:val="single" w:sz="12" w:space="0" w:color="FFFFFF" w:themeColor="background1"/>
        </w:tcBorders>
        <w:shd w:val="clear" w:color="auto" w:fill="001D43" w:themeFill="accent6" w:themeFillShade="CC"/>
      </w:tcPr>
    </w:tblStylePr>
    <w:tblStylePr w:type="lastRow">
      <w:rPr>
        <w:b/>
        <w:bCs/>
        <w:color w:val="001D43"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5C3FF" w:themeFill="accent5" w:themeFillTint="3F"/>
      </w:tcPr>
    </w:tblStylePr>
    <w:tblStylePr w:type="band1Horz">
      <w:tblPr/>
      <w:tcPr>
        <w:shd w:val="clear" w:color="auto" w:fill="A9CFFF"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D5E7FF" w:themeFill="accent6" w:themeFillTint="19"/>
    </w:tcPr>
    <w:tblStylePr w:type="firstRow">
      <w:rPr>
        <w:b/>
        <w:bCs/>
        <w:color w:val="FFFFFF" w:themeColor="background1"/>
      </w:rPr>
      <w:tblPr/>
      <w:tcPr>
        <w:tcBorders>
          <w:bottom w:val="single" w:sz="12" w:space="0" w:color="FFFFFF" w:themeColor="background1"/>
        </w:tcBorders>
        <w:shd w:val="clear" w:color="auto" w:fill="001D43" w:themeFill="accent5" w:themeFillShade="CC"/>
      </w:tcPr>
    </w:tblStylePr>
    <w:tblStylePr w:type="lastRow">
      <w:rPr>
        <w:b/>
        <w:bCs/>
        <w:color w:val="001D4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5C3FF" w:themeFill="accent6" w:themeFillTint="3F"/>
      </w:tcPr>
    </w:tblStylePr>
    <w:tblStylePr w:type="band1Horz">
      <w:tblPr/>
      <w:tcPr>
        <w:shd w:val="clear" w:color="auto" w:fill="A9CFFF"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9CFFF" w:themeFill="accent1" w:themeFillTint="33"/>
    </w:tcPr>
    <w:tblStylePr w:type="firstRow">
      <w:rPr>
        <w:b/>
        <w:bCs/>
      </w:rPr>
      <w:tblPr/>
      <w:tcPr>
        <w:shd w:val="clear" w:color="auto" w:fill="549FFF" w:themeFill="accent1" w:themeFillTint="66"/>
      </w:tcPr>
    </w:tblStylePr>
    <w:tblStylePr w:type="lastRow">
      <w:rPr>
        <w:b/>
        <w:bCs/>
        <w:color w:val="000000" w:themeColor="text1"/>
      </w:rPr>
      <w:tblPr/>
      <w:tcPr>
        <w:shd w:val="clear" w:color="auto" w:fill="549FFF" w:themeFill="accent1" w:themeFillTint="66"/>
      </w:tcPr>
    </w:tblStylePr>
    <w:tblStylePr w:type="firstCol">
      <w:rPr>
        <w:color w:val="FFFFFF" w:themeColor="background1"/>
      </w:rPr>
      <w:tblPr/>
      <w:tcPr>
        <w:shd w:val="clear" w:color="auto" w:fill="001B3E" w:themeFill="accent1" w:themeFillShade="BF"/>
      </w:tcPr>
    </w:tblStylePr>
    <w:tblStylePr w:type="lastCol">
      <w:rPr>
        <w:color w:val="FFFFFF" w:themeColor="background1"/>
      </w:rPr>
      <w:tblPr/>
      <w:tcPr>
        <w:shd w:val="clear" w:color="auto" w:fill="001B3E" w:themeFill="accent1" w:themeFillShade="BF"/>
      </w:tcPr>
    </w:tblStylePr>
    <w:tblStylePr w:type="band1Vert">
      <w:tblPr/>
      <w:tcPr>
        <w:shd w:val="clear" w:color="auto" w:fill="2A87FF" w:themeFill="accent1" w:themeFillTint="7F"/>
      </w:tcPr>
    </w:tblStylePr>
    <w:tblStylePr w:type="band1Horz">
      <w:tblPr/>
      <w:tcPr>
        <w:shd w:val="clear" w:color="auto" w:fill="2A87FF"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CDFE3" w:themeFill="accent2" w:themeFillTint="33"/>
    </w:tcPr>
    <w:tblStylePr w:type="firstRow">
      <w:rPr>
        <w:b/>
        <w:bCs/>
      </w:rPr>
      <w:tblPr/>
      <w:tcPr>
        <w:shd w:val="clear" w:color="auto" w:fill="BAC0C7" w:themeFill="accent2" w:themeFillTint="66"/>
      </w:tcPr>
    </w:tblStylePr>
    <w:tblStylePr w:type="lastRow">
      <w:rPr>
        <w:b/>
        <w:bCs/>
        <w:color w:val="000000" w:themeColor="text1"/>
      </w:rPr>
      <w:tblPr/>
      <w:tcPr>
        <w:shd w:val="clear" w:color="auto" w:fill="BAC0C7" w:themeFill="accent2" w:themeFillTint="66"/>
      </w:tcPr>
    </w:tblStylePr>
    <w:tblStylePr w:type="firstCol">
      <w:rPr>
        <w:color w:val="FFFFFF" w:themeColor="background1"/>
      </w:rPr>
      <w:tblPr/>
      <w:tcPr>
        <w:shd w:val="clear" w:color="auto" w:fill="434A52" w:themeFill="accent2" w:themeFillShade="BF"/>
      </w:tcPr>
    </w:tblStylePr>
    <w:tblStylePr w:type="lastCol">
      <w:rPr>
        <w:color w:val="FFFFFF" w:themeColor="background1"/>
      </w:rPr>
      <w:tblPr/>
      <w:tcPr>
        <w:shd w:val="clear" w:color="auto" w:fill="434A52" w:themeFill="accent2" w:themeFillShade="BF"/>
      </w:tcPr>
    </w:tblStylePr>
    <w:tblStylePr w:type="band1Vert">
      <w:tblPr/>
      <w:tcPr>
        <w:shd w:val="clear" w:color="auto" w:fill="A9B1B9" w:themeFill="accent2" w:themeFillTint="7F"/>
      </w:tcPr>
    </w:tblStylePr>
    <w:tblStylePr w:type="band1Horz">
      <w:tblPr/>
      <w:tcPr>
        <w:shd w:val="clear" w:color="auto" w:fill="A9B1B9"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9CFFF" w:themeFill="accent3" w:themeFillTint="33"/>
    </w:tcPr>
    <w:tblStylePr w:type="firstRow">
      <w:rPr>
        <w:b/>
        <w:bCs/>
      </w:rPr>
      <w:tblPr/>
      <w:tcPr>
        <w:shd w:val="clear" w:color="auto" w:fill="549FFF" w:themeFill="accent3" w:themeFillTint="66"/>
      </w:tcPr>
    </w:tblStylePr>
    <w:tblStylePr w:type="lastRow">
      <w:rPr>
        <w:b/>
        <w:bCs/>
        <w:color w:val="000000" w:themeColor="text1"/>
      </w:rPr>
      <w:tblPr/>
      <w:tcPr>
        <w:shd w:val="clear" w:color="auto" w:fill="549FFF" w:themeFill="accent3" w:themeFillTint="66"/>
      </w:tcPr>
    </w:tblStylePr>
    <w:tblStylePr w:type="firstCol">
      <w:rPr>
        <w:color w:val="FFFFFF" w:themeColor="background1"/>
      </w:rPr>
      <w:tblPr/>
      <w:tcPr>
        <w:shd w:val="clear" w:color="auto" w:fill="001B3E" w:themeFill="accent3" w:themeFillShade="BF"/>
      </w:tcPr>
    </w:tblStylePr>
    <w:tblStylePr w:type="lastCol">
      <w:rPr>
        <w:color w:val="FFFFFF" w:themeColor="background1"/>
      </w:rPr>
      <w:tblPr/>
      <w:tcPr>
        <w:shd w:val="clear" w:color="auto" w:fill="001B3E" w:themeFill="accent3" w:themeFillShade="BF"/>
      </w:tcPr>
    </w:tblStylePr>
    <w:tblStylePr w:type="band1Vert">
      <w:tblPr/>
      <w:tcPr>
        <w:shd w:val="clear" w:color="auto" w:fill="2A87FF" w:themeFill="accent3" w:themeFillTint="7F"/>
      </w:tcPr>
    </w:tblStylePr>
    <w:tblStylePr w:type="band1Horz">
      <w:tblPr/>
      <w:tcPr>
        <w:shd w:val="clear" w:color="auto" w:fill="2A87FF"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9CFFF" w:themeFill="accent4" w:themeFillTint="33"/>
    </w:tcPr>
    <w:tblStylePr w:type="firstRow">
      <w:rPr>
        <w:b/>
        <w:bCs/>
      </w:rPr>
      <w:tblPr/>
      <w:tcPr>
        <w:shd w:val="clear" w:color="auto" w:fill="549FFF" w:themeFill="accent4" w:themeFillTint="66"/>
      </w:tcPr>
    </w:tblStylePr>
    <w:tblStylePr w:type="lastRow">
      <w:rPr>
        <w:b/>
        <w:bCs/>
        <w:color w:val="000000" w:themeColor="text1"/>
      </w:rPr>
      <w:tblPr/>
      <w:tcPr>
        <w:shd w:val="clear" w:color="auto" w:fill="549FFF" w:themeFill="accent4" w:themeFillTint="66"/>
      </w:tcPr>
    </w:tblStylePr>
    <w:tblStylePr w:type="firstCol">
      <w:rPr>
        <w:color w:val="FFFFFF" w:themeColor="background1"/>
      </w:rPr>
      <w:tblPr/>
      <w:tcPr>
        <w:shd w:val="clear" w:color="auto" w:fill="001B3E" w:themeFill="accent4" w:themeFillShade="BF"/>
      </w:tcPr>
    </w:tblStylePr>
    <w:tblStylePr w:type="lastCol">
      <w:rPr>
        <w:color w:val="FFFFFF" w:themeColor="background1"/>
      </w:rPr>
      <w:tblPr/>
      <w:tcPr>
        <w:shd w:val="clear" w:color="auto" w:fill="001B3E" w:themeFill="accent4" w:themeFillShade="BF"/>
      </w:tcPr>
    </w:tblStylePr>
    <w:tblStylePr w:type="band1Vert">
      <w:tblPr/>
      <w:tcPr>
        <w:shd w:val="clear" w:color="auto" w:fill="2A87FF" w:themeFill="accent4" w:themeFillTint="7F"/>
      </w:tcPr>
    </w:tblStylePr>
    <w:tblStylePr w:type="band1Horz">
      <w:tblPr/>
      <w:tcPr>
        <w:shd w:val="clear" w:color="auto" w:fill="2A87FF"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9CFFF" w:themeFill="accent5" w:themeFillTint="33"/>
    </w:tcPr>
    <w:tblStylePr w:type="firstRow">
      <w:rPr>
        <w:b/>
        <w:bCs/>
      </w:rPr>
      <w:tblPr/>
      <w:tcPr>
        <w:shd w:val="clear" w:color="auto" w:fill="549FFF" w:themeFill="accent5" w:themeFillTint="66"/>
      </w:tcPr>
    </w:tblStylePr>
    <w:tblStylePr w:type="lastRow">
      <w:rPr>
        <w:b/>
        <w:bCs/>
        <w:color w:val="000000" w:themeColor="text1"/>
      </w:rPr>
      <w:tblPr/>
      <w:tcPr>
        <w:shd w:val="clear" w:color="auto" w:fill="549FFF" w:themeFill="accent5" w:themeFillTint="66"/>
      </w:tcPr>
    </w:tblStylePr>
    <w:tblStylePr w:type="firstCol">
      <w:rPr>
        <w:color w:val="FFFFFF" w:themeColor="background1"/>
      </w:rPr>
      <w:tblPr/>
      <w:tcPr>
        <w:shd w:val="clear" w:color="auto" w:fill="001B3E" w:themeFill="accent5" w:themeFillShade="BF"/>
      </w:tcPr>
    </w:tblStylePr>
    <w:tblStylePr w:type="lastCol">
      <w:rPr>
        <w:color w:val="FFFFFF" w:themeColor="background1"/>
      </w:rPr>
      <w:tblPr/>
      <w:tcPr>
        <w:shd w:val="clear" w:color="auto" w:fill="001B3E" w:themeFill="accent5" w:themeFillShade="BF"/>
      </w:tcPr>
    </w:tblStylePr>
    <w:tblStylePr w:type="band1Vert">
      <w:tblPr/>
      <w:tcPr>
        <w:shd w:val="clear" w:color="auto" w:fill="2A87FF" w:themeFill="accent5" w:themeFillTint="7F"/>
      </w:tcPr>
    </w:tblStylePr>
    <w:tblStylePr w:type="band1Horz">
      <w:tblPr/>
      <w:tcPr>
        <w:shd w:val="clear" w:color="auto" w:fill="2A87FF"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9CFFF" w:themeFill="accent6" w:themeFillTint="33"/>
    </w:tcPr>
    <w:tblStylePr w:type="firstRow">
      <w:rPr>
        <w:b/>
        <w:bCs/>
      </w:rPr>
      <w:tblPr/>
      <w:tcPr>
        <w:shd w:val="clear" w:color="auto" w:fill="549FFF" w:themeFill="accent6" w:themeFillTint="66"/>
      </w:tcPr>
    </w:tblStylePr>
    <w:tblStylePr w:type="lastRow">
      <w:rPr>
        <w:b/>
        <w:bCs/>
        <w:color w:val="000000" w:themeColor="text1"/>
      </w:rPr>
      <w:tblPr/>
      <w:tcPr>
        <w:shd w:val="clear" w:color="auto" w:fill="549FFF" w:themeFill="accent6" w:themeFillTint="66"/>
      </w:tcPr>
    </w:tblStylePr>
    <w:tblStylePr w:type="firstCol">
      <w:rPr>
        <w:color w:val="FFFFFF" w:themeColor="background1"/>
      </w:rPr>
      <w:tblPr/>
      <w:tcPr>
        <w:shd w:val="clear" w:color="auto" w:fill="001B3E" w:themeFill="accent6" w:themeFillShade="BF"/>
      </w:tcPr>
    </w:tblStylePr>
    <w:tblStylePr w:type="lastCol">
      <w:rPr>
        <w:color w:val="FFFFFF" w:themeColor="background1"/>
      </w:rPr>
      <w:tblPr/>
      <w:tcPr>
        <w:shd w:val="clear" w:color="auto" w:fill="001B3E" w:themeFill="accent6" w:themeFillShade="BF"/>
      </w:tcPr>
    </w:tblStylePr>
    <w:tblStylePr w:type="band1Vert">
      <w:tblPr/>
      <w:tcPr>
        <w:shd w:val="clear" w:color="auto" w:fill="2A87FF" w:themeFill="accent6" w:themeFillTint="7F"/>
      </w:tcPr>
    </w:tblStylePr>
    <w:tblStylePr w:type="band1Horz">
      <w:tblPr/>
      <w:tcPr>
        <w:shd w:val="clear" w:color="auto" w:fill="2A87FF" w:themeFill="accent6" w:themeFillTint="7F"/>
      </w:tcPr>
    </w:tblStylePr>
  </w:style>
  <w:style w:type="paragraph" w:customStyle="1" w:styleId="1et8vw6">
    <w:name w:val="___1et8vw6"/>
    <w:basedOn w:val="Normal"/>
    <w:rsid w:val="00352C7C"/>
    <w:pPr>
      <w:spacing w:before="100" w:beforeAutospacing="1" w:after="100" w:afterAutospacing="1" w:line="240" w:lineRule="auto"/>
    </w:pPr>
    <w:rPr>
      <w:rFonts w:ascii="Times New Roman" w:eastAsia="Times New Roman" w:hAnsi="Times New Roman" w:cs="Times New Roman"/>
      <w:color w:val="auto"/>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Custom 002554">
      <a:dk1>
        <a:srgbClr val="000000"/>
      </a:dk1>
      <a:lt1>
        <a:srgbClr val="FFFFFF"/>
      </a:lt1>
      <a:dk2>
        <a:srgbClr val="002554"/>
      </a:dk2>
      <a:lt2>
        <a:srgbClr val="EEECE1"/>
      </a:lt2>
      <a:accent1>
        <a:srgbClr val="002554"/>
      </a:accent1>
      <a:accent2>
        <a:srgbClr val="5A646E"/>
      </a:accent2>
      <a:accent3>
        <a:srgbClr val="002554"/>
      </a:accent3>
      <a:accent4>
        <a:srgbClr val="002554"/>
      </a:accent4>
      <a:accent5>
        <a:srgbClr val="002554"/>
      </a:accent5>
      <a:accent6>
        <a:srgbClr val="002554"/>
      </a:accent6>
      <a:hlink>
        <a:srgbClr val="002554"/>
      </a:hlink>
      <a:folHlink>
        <a:srgbClr val="5A646E"/>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e7dc0288-30f0-432f-82cc-0864b31b7d4f}" enabled="0" method="" siteId="{e7dc0288-30f0-432f-82cc-0864b31b7d4f}" removed="1"/>
</clbl:labelList>
</file>

<file path=docProps/app.xml><?xml version="1.0" encoding="utf-8"?>
<Properties xmlns="http://schemas.openxmlformats.org/officeDocument/2006/extended-properties" xmlns:vt="http://schemas.openxmlformats.org/officeDocument/2006/docPropsVTypes">
  <Template>Normal</Template>
  <TotalTime>31</TotalTime>
  <Pages>2</Pages>
  <Words>1001</Words>
  <Characters>5647</Characters>
  <Application>Microsoft Office Word</Application>
  <DocSecurity>0</DocSecurity>
  <Lines>100</Lines>
  <Paragraphs>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Fabiano Rocha</dc:creator>
  <cp:keywords/>
  <dc:description/>
  <cp:lastModifiedBy>Fabiano Rocha</cp:lastModifiedBy>
  <cp:revision>11</cp:revision>
  <dcterms:created xsi:type="dcterms:W3CDTF">2026-10-02T13:29:00Z</dcterms:created>
  <dcterms:modified xsi:type="dcterms:W3CDTF">2026-10-26T11:36:00Z</dcterms:modified>
  <cp:category/>
</cp:coreProperties>
</file>