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CE67A5" w14:textId="77777777" w:rsidR="00BE628A" w:rsidRPr="005B7885" w:rsidRDefault="005B7885">
      <w:pPr>
        <w:spacing w:after="160" w:line="240" w:lineRule="auto"/>
        <w:rPr>
          <w:rFonts w:asciiTheme="minorHAnsi" w:hAnsiTheme="minorHAnsi" w:cstheme="minorHAnsi"/>
        </w:rPr>
      </w:pPr>
      <w:r w:rsidRPr="005B7885">
        <w:rPr>
          <w:rFonts w:asciiTheme="minorHAnsi" w:eastAsia="Arial" w:hAnsiTheme="minorHAnsi" w:cstheme="minorHAnsi"/>
          <w:b/>
          <w:highlight w:val="white"/>
        </w:rPr>
        <w:t>Business Development Consultant – Swinton / Manchester</w:t>
      </w:r>
    </w:p>
    <w:p w14:paraId="605B2937" w14:textId="77777777" w:rsidR="00BE628A" w:rsidRPr="005B7885" w:rsidRDefault="00C4177E">
      <w:pPr>
        <w:spacing w:after="160" w:line="240" w:lineRule="auto"/>
        <w:rPr>
          <w:rFonts w:asciiTheme="minorHAnsi" w:hAnsiTheme="minorHAnsi" w:cstheme="minorHAnsi"/>
        </w:rPr>
      </w:pPr>
      <w:bookmarkStart w:id="0" w:name="h.gjdgxs" w:colFirst="0" w:colLast="0"/>
      <w:bookmarkEnd w:id="0"/>
      <w:r w:rsidRPr="005B7885">
        <w:rPr>
          <w:rFonts w:asciiTheme="minorHAnsi" w:eastAsia="Arial" w:hAnsiTheme="minorHAnsi" w:cstheme="minorHAnsi"/>
          <w:b/>
          <w:highlight w:val="white"/>
        </w:rPr>
        <w:t>Other:</w:t>
      </w:r>
      <w:r w:rsidRPr="005B7885">
        <w:rPr>
          <w:rFonts w:asciiTheme="minorHAnsi" w:eastAsia="Arial" w:hAnsiTheme="minorHAnsi" w:cstheme="minorHAnsi"/>
          <w:highlight w:val="white"/>
        </w:rPr>
        <w:t xml:space="preserve"> </w:t>
      </w:r>
      <w:r w:rsidRPr="005B7885">
        <w:rPr>
          <w:rFonts w:asciiTheme="minorHAnsi" w:eastAsia="Arial" w:hAnsiTheme="minorHAnsi" w:cstheme="minorHAnsi"/>
          <w:b/>
          <w:highlight w:val="white"/>
        </w:rPr>
        <w:t>Pension | Private Medical Insurance | Life Insurance | Flexible Benefits</w:t>
      </w:r>
    </w:p>
    <w:p w14:paraId="2448FFF8" w14:textId="77777777" w:rsidR="00BE628A" w:rsidRPr="005B7885" w:rsidRDefault="00C4177E">
      <w:pPr>
        <w:spacing w:after="160" w:line="240" w:lineRule="auto"/>
        <w:rPr>
          <w:rFonts w:asciiTheme="minorHAnsi" w:hAnsiTheme="minorHAnsi" w:cstheme="minorHAnsi"/>
        </w:rPr>
      </w:pPr>
      <w:r w:rsidRPr="005B7885">
        <w:rPr>
          <w:rFonts w:asciiTheme="minorHAnsi" w:eastAsia="Arial" w:hAnsiTheme="minorHAnsi" w:cstheme="minorHAnsi"/>
          <w:b/>
          <w:highlight w:val="white"/>
        </w:rPr>
        <w:t xml:space="preserve">Reporting to: </w:t>
      </w:r>
      <w:r w:rsidR="005B7885" w:rsidRPr="005B7885">
        <w:rPr>
          <w:rFonts w:asciiTheme="minorHAnsi" w:eastAsia="Arial" w:hAnsiTheme="minorHAnsi" w:cstheme="minorHAnsi"/>
          <w:highlight w:val="white"/>
        </w:rPr>
        <w:t>Head of Business Development</w:t>
      </w:r>
    </w:p>
    <w:p w14:paraId="1F909088" w14:textId="77777777" w:rsidR="00BE628A" w:rsidRPr="005B7885" w:rsidRDefault="00C4177E">
      <w:pPr>
        <w:spacing w:after="160" w:line="240" w:lineRule="auto"/>
        <w:rPr>
          <w:rFonts w:asciiTheme="minorHAnsi" w:hAnsiTheme="minorHAnsi" w:cstheme="minorHAnsi"/>
        </w:rPr>
      </w:pPr>
      <w:r w:rsidRPr="005B7885">
        <w:rPr>
          <w:rFonts w:asciiTheme="minorHAnsi" w:eastAsia="Arial" w:hAnsiTheme="minorHAnsi" w:cstheme="minorHAnsi"/>
          <w:b/>
          <w:highlight w:val="white"/>
        </w:rPr>
        <w:t>Overview:</w:t>
      </w:r>
    </w:p>
    <w:p w14:paraId="0805772B" w14:textId="77777777" w:rsidR="00BE628A" w:rsidRPr="005B7885" w:rsidRDefault="00C4177E">
      <w:pPr>
        <w:spacing w:after="0" w:line="240" w:lineRule="auto"/>
        <w:rPr>
          <w:rFonts w:asciiTheme="minorHAnsi" w:hAnsiTheme="minorHAnsi" w:cstheme="minorHAnsi"/>
        </w:rPr>
      </w:pPr>
      <w:r w:rsidRPr="005B7885">
        <w:rPr>
          <w:rFonts w:asciiTheme="minorHAnsi" w:eastAsia="Arial" w:hAnsiTheme="minorHAnsi" w:cstheme="minorHAnsi"/>
        </w:rPr>
        <w:t xml:space="preserve">The key objective of the </w:t>
      </w:r>
      <w:r w:rsidR="005B7885" w:rsidRPr="005B7885">
        <w:rPr>
          <w:rFonts w:asciiTheme="minorHAnsi" w:eastAsia="Arial" w:hAnsiTheme="minorHAnsi" w:cstheme="minorHAnsi"/>
        </w:rPr>
        <w:t xml:space="preserve">BDC </w:t>
      </w:r>
      <w:r w:rsidRPr="005B7885">
        <w:rPr>
          <w:rFonts w:asciiTheme="minorHAnsi" w:eastAsia="Arial" w:hAnsiTheme="minorHAnsi" w:cstheme="minorHAnsi"/>
        </w:rPr>
        <w:t xml:space="preserve">role is to generate new business sales </w:t>
      </w:r>
      <w:r w:rsidR="005B7885" w:rsidRPr="005B7885">
        <w:rPr>
          <w:rFonts w:asciiTheme="minorHAnsi" w:eastAsia="Arial" w:hAnsiTheme="minorHAnsi" w:cstheme="minorHAnsi"/>
        </w:rPr>
        <w:t>opportunities for</w:t>
      </w:r>
      <w:r w:rsidRPr="005B7885">
        <w:rPr>
          <w:rFonts w:asciiTheme="minorHAnsi" w:eastAsia="Arial" w:hAnsiTheme="minorHAnsi" w:cstheme="minorHAnsi"/>
        </w:rPr>
        <w:t xml:space="preserve"> Moorepay’s </w:t>
      </w:r>
      <w:r w:rsidR="005B7885" w:rsidRPr="005B7885">
        <w:rPr>
          <w:rFonts w:asciiTheme="minorHAnsi" w:eastAsia="Arial" w:hAnsiTheme="minorHAnsi" w:cstheme="minorHAnsi"/>
        </w:rPr>
        <w:t>field-based</w:t>
      </w:r>
      <w:r w:rsidRPr="005B7885">
        <w:rPr>
          <w:rFonts w:asciiTheme="minorHAnsi" w:eastAsia="Arial" w:hAnsiTheme="minorHAnsi" w:cstheme="minorHAnsi"/>
        </w:rPr>
        <w:t xml:space="preserve"> sales team. </w:t>
      </w:r>
    </w:p>
    <w:p w14:paraId="54B96438" w14:textId="77777777" w:rsidR="00BE628A" w:rsidRPr="005B7885" w:rsidRDefault="00BE628A">
      <w:pPr>
        <w:spacing w:after="0" w:line="240" w:lineRule="auto"/>
        <w:rPr>
          <w:rFonts w:asciiTheme="minorHAnsi" w:hAnsiTheme="minorHAnsi" w:cstheme="minorHAnsi"/>
        </w:rPr>
      </w:pPr>
    </w:p>
    <w:p w14:paraId="674689A4" w14:textId="77777777" w:rsidR="00BE628A" w:rsidRPr="005B7885" w:rsidRDefault="00C4177E">
      <w:pPr>
        <w:spacing w:after="0" w:line="240" w:lineRule="auto"/>
        <w:rPr>
          <w:rFonts w:asciiTheme="minorHAnsi" w:hAnsiTheme="minorHAnsi" w:cstheme="minorHAnsi"/>
        </w:rPr>
      </w:pPr>
      <w:r w:rsidRPr="005B7885">
        <w:rPr>
          <w:rFonts w:asciiTheme="minorHAnsi" w:eastAsia="Arial" w:hAnsiTheme="minorHAnsi" w:cstheme="minorHAnsi"/>
        </w:rPr>
        <w:t xml:space="preserve">You will be generating new B2B opportunities to key market segments and verticals via the telephone supported by Email and Social Media </w:t>
      </w:r>
      <w:r w:rsidR="005B7885" w:rsidRPr="005B7885">
        <w:rPr>
          <w:rFonts w:asciiTheme="minorHAnsi" w:eastAsia="Arial" w:hAnsiTheme="minorHAnsi" w:cstheme="minorHAnsi"/>
        </w:rPr>
        <w:t xml:space="preserve">campaigns. </w:t>
      </w:r>
    </w:p>
    <w:p w14:paraId="181B357E" w14:textId="77777777" w:rsidR="00BE628A" w:rsidRPr="005B7885" w:rsidRDefault="00BE628A">
      <w:pPr>
        <w:spacing w:after="0" w:line="240" w:lineRule="auto"/>
        <w:rPr>
          <w:rFonts w:asciiTheme="minorHAnsi" w:hAnsiTheme="minorHAnsi" w:cstheme="minorHAnsi"/>
        </w:rPr>
      </w:pPr>
    </w:p>
    <w:p w14:paraId="66DFDF3D" w14:textId="77777777" w:rsidR="00BE628A" w:rsidRDefault="00C4177E" w:rsidP="005B7885">
      <w:pPr>
        <w:spacing w:after="0" w:line="240" w:lineRule="auto"/>
        <w:rPr>
          <w:rFonts w:asciiTheme="minorHAnsi" w:hAnsiTheme="minorHAnsi" w:cstheme="minorHAnsi"/>
        </w:rPr>
      </w:pPr>
      <w:r w:rsidRPr="005B7885">
        <w:rPr>
          <w:rFonts w:asciiTheme="minorHAnsi" w:eastAsia="Arial" w:hAnsiTheme="minorHAnsi" w:cstheme="minorHAnsi"/>
        </w:rPr>
        <w:t xml:space="preserve">Due to continued growth we are seeking several new experienced </w:t>
      </w:r>
      <w:r w:rsidR="005B7885" w:rsidRPr="005B7885">
        <w:rPr>
          <w:rFonts w:asciiTheme="minorHAnsi" w:eastAsia="Arial" w:hAnsiTheme="minorHAnsi" w:cstheme="minorHAnsi"/>
        </w:rPr>
        <w:t>BDC’s</w:t>
      </w:r>
      <w:r w:rsidRPr="005B7885">
        <w:rPr>
          <w:rFonts w:asciiTheme="minorHAnsi" w:eastAsia="Arial" w:hAnsiTheme="minorHAnsi" w:cstheme="minorHAnsi"/>
        </w:rPr>
        <w:t xml:space="preserve"> to join our busy team. </w:t>
      </w:r>
    </w:p>
    <w:p w14:paraId="35841767" w14:textId="77777777" w:rsidR="005B7885" w:rsidRPr="005B7885" w:rsidRDefault="005B7885" w:rsidP="005B7885">
      <w:pPr>
        <w:spacing w:after="0" w:line="240" w:lineRule="auto"/>
        <w:rPr>
          <w:rFonts w:asciiTheme="minorHAnsi" w:hAnsiTheme="minorHAnsi" w:cstheme="minorHAnsi"/>
        </w:rPr>
      </w:pPr>
    </w:p>
    <w:p w14:paraId="2782A801" w14:textId="77777777" w:rsidR="00BE628A" w:rsidRPr="005B7885" w:rsidRDefault="00C4177E">
      <w:pPr>
        <w:spacing w:after="160" w:line="240" w:lineRule="auto"/>
        <w:rPr>
          <w:rFonts w:asciiTheme="minorHAnsi" w:hAnsiTheme="minorHAnsi" w:cstheme="minorHAnsi"/>
        </w:rPr>
      </w:pPr>
      <w:r w:rsidRPr="005B7885">
        <w:rPr>
          <w:rFonts w:asciiTheme="minorHAnsi" w:eastAsia="Arial" w:hAnsiTheme="minorHAnsi" w:cstheme="minorHAnsi"/>
          <w:b/>
          <w:highlight w:val="white"/>
        </w:rPr>
        <w:t>Key Responsibilities:</w:t>
      </w:r>
    </w:p>
    <w:p w14:paraId="5A74032E" w14:textId="77777777" w:rsidR="00BE628A" w:rsidRPr="005B7885" w:rsidRDefault="00C4177E">
      <w:pPr>
        <w:numPr>
          <w:ilvl w:val="0"/>
          <w:numId w:val="6"/>
        </w:numPr>
        <w:spacing w:before="120" w:after="0" w:line="240" w:lineRule="auto"/>
        <w:ind w:hanging="360"/>
        <w:rPr>
          <w:rFonts w:asciiTheme="minorHAnsi" w:hAnsiTheme="minorHAnsi" w:cstheme="minorHAnsi"/>
        </w:rPr>
      </w:pPr>
      <w:r w:rsidRPr="005B7885">
        <w:rPr>
          <w:rFonts w:asciiTheme="minorHAnsi" w:eastAsia="Arial" w:hAnsiTheme="minorHAnsi" w:cstheme="minorHAnsi"/>
        </w:rPr>
        <w:t xml:space="preserve">Contacting businesses using data provisions to feed field sales team with new business sales opportunities via diarised appointments within a pre-defined geographical territory. </w:t>
      </w:r>
    </w:p>
    <w:p w14:paraId="2FAAED3B" w14:textId="77777777" w:rsidR="00BE628A" w:rsidRPr="005B7885" w:rsidRDefault="00C4177E">
      <w:pPr>
        <w:numPr>
          <w:ilvl w:val="0"/>
          <w:numId w:val="6"/>
        </w:numPr>
        <w:spacing w:before="120" w:after="0" w:line="240" w:lineRule="auto"/>
        <w:ind w:hanging="360"/>
        <w:rPr>
          <w:rFonts w:asciiTheme="minorHAnsi" w:hAnsiTheme="minorHAnsi" w:cstheme="minorHAnsi"/>
        </w:rPr>
      </w:pPr>
      <w:r w:rsidRPr="005B7885">
        <w:rPr>
          <w:rFonts w:asciiTheme="minorHAnsi" w:eastAsia="Arial" w:hAnsiTheme="minorHAnsi" w:cstheme="minorHAnsi"/>
        </w:rPr>
        <w:t>Effectively following up on prospect data, inbound leads and marketing campaigns to build up and nurture a long-term pipeline of sales opportunities</w:t>
      </w:r>
      <w:r w:rsidR="005B7885" w:rsidRPr="005B7885">
        <w:rPr>
          <w:rFonts w:asciiTheme="minorHAnsi" w:eastAsia="Arial" w:hAnsiTheme="minorHAnsi" w:cstheme="minorHAnsi"/>
        </w:rPr>
        <w:t>.</w:t>
      </w:r>
    </w:p>
    <w:p w14:paraId="4B5BAB07" w14:textId="77777777" w:rsidR="00BE628A" w:rsidRPr="005B7885" w:rsidRDefault="00C4177E">
      <w:pPr>
        <w:numPr>
          <w:ilvl w:val="0"/>
          <w:numId w:val="6"/>
        </w:numPr>
        <w:spacing w:before="120" w:after="0" w:line="240" w:lineRule="auto"/>
        <w:ind w:hanging="360"/>
        <w:rPr>
          <w:rFonts w:asciiTheme="minorHAnsi" w:hAnsiTheme="minorHAnsi" w:cstheme="minorHAnsi"/>
        </w:rPr>
      </w:pPr>
      <w:r w:rsidRPr="005B7885">
        <w:rPr>
          <w:rFonts w:asciiTheme="minorHAnsi" w:eastAsia="Arial" w:hAnsiTheme="minorHAnsi" w:cstheme="minorHAnsi"/>
        </w:rPr>
        <w:t xml:space="preserve">Ensure all key details - decision makers, incumbent suppliers and contractual periods are updated on ALL leads where possible. </w:t>
      </w:r>
    </w:p>
    <w:p w14:paraId="16BD0709" w14:textId="77777777" w:rsidR="00BE628A" w:rsidRPr="005B7885" w:rsidRDefault="00C4177E">
      <w:pPr>
        <w:numPr>
          <w:ilvl w:val="0"/>
          <w:numId w:val="6"/>
        </w:numPr>
        <w:spacing w:before="120" w:after="0" w:line="240" w:lineRule="auto"/>
        <w:ind w:hanging="360"/>
        <w:rPr>
          <w:rFonts w:asciiTheme="minorHAnsi" w:hAnsiTheme="minorHAnsi" w:cstheme="minorHAnsi"/>
        </w:rPr>
      </w:pPr>
      <w:r w:rsidRPr="005B7885">
        <w:rPr>
          <w:rFonts w:asciiTheme="minorHAnsi" w:eastAsia="Arial" w:hAnsiTheme="minorHAnsi" w:cstheme="minorHAnsi"/>
        </w:rPr>
        <w:t>Use specialised tools, social media and news channels to identify business issues which help position Moorepay product and services to give us a competitive advantage.</w:t>
      </w:r>
    </w:p>
    <w:p w14:paraId="6CC38F6D" w14:textId="77777777" w:rsidR="00BE628A" w:rsidRPr="005B7885" w:rsidRDefault="00C4177E">
      <w:pPr>
        <w:numPr>
          <w:ilvl w:val="0"/>
          <w:numId w:val="6"/>
        </w:numPr>
        <w:spacing w:before="120" w:after="0" w:line="240" w:lineRule="auto"/>
        <w:ind w:hanging="360"/>
        <w:rPr>
          <w:rFonts w:asciiTheme="minorHAnsi" w:hAnsiTheme="minorHAnsi" w:cstheme="minorHAnsi"/>
        </w:rPr>
      </w:pPr>
      <w:r w:rsidRPr="005B7885">
        <w:rPr>
          <w:rFonts w:asciiTheme="minorHAnsi" w:eastAsia="Arial" w:hAnsiTheme="minorHAnsi" w:cstheme="minorHAnsi"/>
        </w:rPr>
        <w:t>Drive own activity to continually achieve desired KPIs.</w:t>
      </w:r>
    </w:p>
    <w:p w14:paraId="25623A6A" w14:textId="77777777" w:rsidR="00BE628A" w:rsidRPr="005B7885" w:rsidRDefault="00C4177E">
      <w:pPr>
        <w:numPr>
          <w:ilvl w:val="0"/>
          <w:numId w:val="6"/>
        </w:numPr>
        <w:spacing w:after="0" w:line="240" w:lineRule="auto"/>
        <w:ind w:hanging="360"/>
        <w:rPr>
          <w:rFonts w:asciiTheme="minorHAnsi" w:hAnsiTheme="minorHAnsi" w:cstheme="minorHAnsi"/>
        </w:rPr>
      </w:pPr>
      <w:r w:rsidRPr="005B7885">
        <w:rPr>
          <w:rFonts w:asciiTheme="minorHAnsi" w:eastAsia="Arial" w:hAnsiTheme="minorHAnsi" w:cstheme="minorHAnsi"/>
        </w:rPr>
        <w:t>Effective utilisation of data and CRM/database to update/record accurate details about clients and prospects.</w:t>
      </w:r>
    </w:p>
    <w:p w14:paraId="4467CB0D" w14:textId="77777777" w:rsidR="00BE628A" w:rsidRPr="005B7885" w:rsidRDefault="00C4177E">
      <w:pPr>
        <w:numPr>
          <w:ilvl w:val="0"/>
          <w:numId w:val="6"/>
        </w:numPr>
        <w:spacing w:after="0" w:line="240" w:lineRule="auto"/>
        <w:ind w:hanging="360"/>
        <w:rPr>
          <w:rFonts w:asciiTheme="minorHAnsi" w:hAnsiTheme="minorHAnsi" w:cstheme="minorHAnsi"/>
        </w:rPr>
      </w:pPr>
      <w:r w:rsidRPr="005B7885">
        <w:rPr>
          <w:rFonts w:asciiTheme="minorHAnsi" w:eastAsia="Arial" w:hAnsiTheme="minorHAnsi" w:cstheme="minorHAnsi"/>
        </w:rPr>
        <w:t>Work closely with other departments where required within the company to ensure success in delivering a quality service to our clients.</w:t>
      </w:r>
    </w:p>
    <w:p w14:paraId="5CE583B1" w14:textId="77777777" w:rsidR="00BE628A" w:rsidRPr="005B7885" w:rsidRDefault="00C4177E">
      <w:pPr>
        <w:numPr>
          <w:ilvl w:val="0"/>
          <w:numId w:val="6"/>
        </w:numPr>
        <w:spacing w:after="0" w:line="240" w:lineRule="auto"/>
        <w:ind w:hanging="360"/>
        <w:rPr>
          <w:rFonts w:asciiTheme="minorHAnsi" w:hAnsiTheme="minorHAnsi" w:cstheme="minorHAnsi"/>
        </w:rPr>
      </w:pPr>
      <w:r w:rsidRPr="005B7885">
        <w:rPr>
          <w:rFonts w:asciiTheme="minorHAnsi" w:eastAsia="Arial" w:hAnsiTheme="minorHAnsi" w:cstheme="minorHAnsi"/>
        </w:rPr>
        <w:t>In addition to the duties and responsibilities listed, the job holder is required to perform other duties as reasonably assigned by the supervisor/manager from time to time</w:t>
      </w:r>
      <w:r w:rsidR="005B7885" w:rsidRPr="005B7885">
        <w:rPr>
          <w:rFonts w:asciiTheme="minorHAnsi" w:eastAsia="Arial" w:hAnsiTheme="minorHAnsi" w:cstheme="minorHAnsi"/>
        </w:rPr>
        <w:t>.</w:t>
      </w:r>
    </w:p>
    <w:p w14:paraId="6BFA1290" w14:textId="77777777" w:rsidR="00BE628A" w:rsidRPr="005B7885" w:rsidRDefault="00C4177E">
      <w:pPr>
        <w:numPr>
          <w:ilvl w:val="0"/>
          <w:numId w:val="6"/>
        </w:numPr>
        <w:spacing w:after="280" w:line="240" w:lineRule="auto"/>
        <w:ind w:hanging="360"/>
        <w:rPr>
          <w:rFonts w:asciiTheme="minorHAnsi" w:hAnsiTheme="minorHAnsi" w:cstheme="minorHAnsi"/>
        </w:rPr>
      </w:pPr>
      <w:r w:rsidRPr="005B7885">
        <w:rPr>
          <w:rFonts w:asciiTheme="minorHAnsi" w:eastAsia="Arial" w:hAnsiTheme="minorHAnsi" w:cstheme="minorHAnsi"/>
        </w:rPr>
        <w:t xml:space="preserve">Through optimising your own personal </w:t>
      </w:r>
      <w:r w:rsidR="005B7885" w:rsidRPr="005B7885">
        <w:rPr>
          <w:rFonts w:asciiTheme="minorHAnsi" w:eastAsia="Arial" w:hAnsiTheme="minorHAnsi" w:cstheme="minorHAnsi"/>
        </w:rPr>
        <w:t>behaviours,</w:t>
      </w:r>
      <w:r w:rsidRPr="005B7885">
        <w:rPr>
          <w:rFonts w:asciiTheme="minorHAnsi" w:eastAsia="Arial" w:hAnsiTheme="minorHAnsi" w:cstheme="minorHAnsi"/>
        </w:rPr>
        <w:t xml:space="preserve"> you will support the business in driving world-class customer engagement and business performance.</w:t>
      </w:r>
    </w:p>
    <w:p w14:paraId="73A7026A" w14:textId="77777777" w:rsidR="00BE628A" w:rsidRPr="005B7885" w:rsidRDefault="00C4177E">
      <w:pPr>
        <w:spacing w:after="0" w:line="240" w:lineRule="auto"/>
        <w:rPr>
          <w:rFonts w:asciiTheme="minorHAnsi" w:hAnsiTheme="minorHAnsi" w:cstheme="minorHAnsi"/>
        </w:rPr>
      </w:pPr>
      <w:r w:rsidRPr="005B7885">
        <w:rPr>
          <w:rFonts w:asciiTheme="minorHAnsi" w:eastAsia="Arial" w:hAnsiTheme="minorHAnsi" w:cstheme="minorHAnsi"/>
          <w:b/>
        </w:rPr>
        <w:t>Accountabilities and Performance Measures:</w:t>
      </w:r>
    </w:p>
    <w:p w14:paraId="6914901F" w14:textId="77777777" w:rsidR="00BE628A" w:rsidRPr="005B7885" w:rsidRDefault="00C4177E">
      <w:pPr>
        <w:numPr>
          <w:ilvl w:val="0"/>
          <w:numId w:val="2"/>
        </w:numPr>
        <w:spacing w:before="280" w:after="0" w:line="240" w:lineRule="auto"/>
        <w:ind w:hanging="360"/>
        <w:rPr>
          <w:rFonts w:asciiTheme="minorHAnsi" w:hAnsiTheme="minorHAnsi" w:cstheme="minorHAnsi"/>
        </w:rPr>
      </w:pPr>
      <w:r w:rsidRPr="005B7885">
        <w:rPr>
          <w:rFonts w:asciiTheme="minorHAnsi" w:eastAsia="Arial" w:hAnsiTheme="minorHAnsi" w:cstheme="minorHAnsi"/>
        </w:rPr>
        <w:t>Achieves productivity and lead / campaign conversion rates</w:t>
      </w:r>
    </w:p>
    <w:p w14:paraId="54E9D997" w14:textId="77777777" w:rsidR="00BE628A" w:rsidRPr="005B7885" w:rsidRDefault="00C4177E">
      <w:pPr>
        <w:numPr>
          <w:ilvl w:val="0"/>
          <w:numId w:val="2"/>
        </w:numPr>
        <w:spacing w:after="0" w:line="240" w:lineRule="auto"/>
        <w:ind w:hanging="360"/>
        <w:rPr>
          <w:rFonts w:asciiTheme="minorHAnsi" w:hAnsiTheme="minorHAnsi" w:cstheme="minorHAnsi"/>
        </w:rPr>
      </w:pPr>
      <w:r w:rsidRPr="005B7885">
        <w:rPr>
          <w:rFonts w:asciiTheme="minorHAnsi" w:eastAsia="Arial" w:hAnsiTheme="minorHAnsi" w:cstheme="minorHAnsi"/>
        </w:rPr>
        <w:t xml:space="preserve">Achieves minimum standards of activity set by </w:t>
      </w:r>
      <w:r w:rsidR="005B7885" w:rsidRPr="005B7885">
        <w:rPr>
          <w:rFonts w:asciiTheme="minorHAnsi" w:eastAsia="Arial" w:hAnsiTheme="minorHAnsi" w:cstheme="minorHAnsi"/>
        </w:rPr>
        <w:t>the Head of Business Development.</w:t>
      </w:r>
    </w:p>
    <w:p w14:paraId="2A4D5803" w14:textId="77777777" w:rsidR="00BE628A" w:rsidRPr="005B7885" w:rsidRDefault="00C4177E">
      <w:pPr>
        <w:numPr>
          <w:ilvl w:val="0"/>
          <w:numId w:val="2"/>
        </w:numPr>
        <w:spacing w:after="0" w:line="240" w:lineRule="auto"/>
        <w:ind w:hanging="360"/>
        <w:rPr>
          <w:rFonts w:asciiTheme="minorHAnsi" w:hAnsiTheme="minorHAnsi" w:cstheme="minorHAnsi"/>
        </w:rPr>
      </w:pPr>
      <w:r w:rsidRPr="005B7885">
        <w:rPr>
          <w:rFonts w:asciiTheme="minorHAnsi" w:eastAsia="Arial" w:hAnsiTheme="minorHAnsi" w:cstheme="minorHAnsi"/>
        </w:rPr>
        <w:t>Completes required training &amp; development objectives within the assigned time frame.</w:t>
      </w:r>
    </w:p>
    <w:p w14:paraId="743642FA" w14:textId="77777777" w:rsidR="00BE628A" w:rsidRPr="005B7885" w:rsidRDefault="00C4177E">
      <w:pPr>
        <w:numPr>
          <w:ilvl w:val="0"/>
          <w:numId w:val="2"/>
        </w:numPr>
        <w:spacing w:after="280" w:line="240" w:lineRule="auto"/>
        <w:ind w:hanging="360"/>
        <w:rPr>
          <w:rFonts w:asciiTheme="minorHAnsi" w:hAnsiTheme="minorHAnsi" w:cstheme="minorHAnsi"/>
        </w:rPr>
      </w:pPr>
      <w:r w:rsidRPr="005B7885">
        <w:rPr>
          <w:rFonts w:asciiTheme="minorHAnsi" w:eastAsia="Arial" w:hAnsiTheme="minorHAnsi" w:cstheme="minorHAnsi"/>
        </w:rPr>
        <w:t xml:space="preserve">Effective completion of </w:t>
      </w:r>
      <w:r w:rsidR="005B7885" w:rsidRPr="005B7885">
        <w:rPr>
          <w:rFonts w:asciiTheme="minorHAnsi" w:eastAsia="Arial" w:hAnsiTheme="minorHAnsi" w:cstheme="minorHAnsi"/>
        </w:rPr>
        <w:t>in house CRM</w:t>
      </w:r>
      <w:r w:rsidRPr="005B7885">
        <w:rPr>
          <w:rFonts w:asciiTheme="minorHAnsi" w:eastAsia="Arial" w:hAnsiTheme="minorHAnsi" w:cstheme="minorHAnsi"/>
        </w:rPr>
        <w:t xml:space="preserve"> and associated sales reports</w:t>
      </w:r>
    </w:p>
    <w:p w14:paraId="60B4737E" w14:textId="77777777" w:rsidR="00BE628A" w:rsidRPr="005B7885" w:rsidRDefault="00C4177E">
      <w:pPr>
        <w:spacing w:after="0" w:line="240" w:lineRule="auto"/>
        <w:jc w:val="both"/>
        <w:rPr>
          <w:rFonts w:asciiTheme="minorHAnsi" w:hAnsiTheme="minorHAnsi" w:cstheme="minorHAnsi"/>
        </w:rPr>
      </w:pPr>
      <w:r w:rsidRPr="005B7885">
        <w:rPr>
          <w:rFonts w:asciiTheme="minorHAnsi" w:eastAsia="Arial" w:hAnsiTheme="minorHAnsi" w:cstheme="minorHAnsi"/>
          <w:b/>
          <w:highlight w:val="white"/>
        </w:rPr>
        <w:t>Skills &amp; Experience required:</w:t>
      </w:r>
    </w:p>
    <w:p w14:paraId="05BFA096" w14:textId="77777777" w:rsidR="00BE628A" w:rsidRPr="005B7885" w:rsidRDefault="00C4177E" w:rsidP="005B7885">
      <w:pPr>
        <w:pStyle w:val="ListParagraph"/>
        <w:numPr>
          <w:ilvl w:val="0"/>
          <w:numId w:val="8"/>
        </w:numPr>
        <w:spacing w:after="0" w:line="240" w:lineRule="auto"/>
        <w:rPr>
          <w:rFonts w:asciiTheme="minorHAnsi" w:hAnsiTheme="minorHAnsi" w:cstheme="minorHAnsi"/>
        </w:rPr>
      </w:pPr>
      <w:r w:rsidRPr="005B7885">
        <w:rPr>
          <w:rFonts w:asciiTheme="minorHAnsi" w:eastAsia="Arial" w:hAnsiTheme="minorHAnsi" w:cstheme="minorHAnsi"/>
        </w:rPr>
        <w:t>A minimum of 2 years proven  B2B t</w:t>
      </w:r>
      <w:r w:rsidR="005B7885" w:rsidRPr="005B7885">
        <w:rPr>
          <w:rFonts w:asciiTheme="minorHAnsi" w:eastAsia="Arial" w:hAnsiTheme="minorHAnsi" w:cstheme="minorHAnsi"/>
        </w:rPr>
        <w:t>elesales</w:t>
      </w:r>
      <w:r w:rsidRPr="005B7885">
        <w:rPr>
          <w:rFonts w:asciiTheme="minorHAnsi" w:eastAsia="Arial" w:hAnsiTheme="minorHAnsi" w:cstheme="minorHAnsi"/>
        </w:rPr>
        <w:t xml:space="preserve"> experience of creating sales opportunities for SMB Businesses</w:t>
      </w:r>
    </w:p>
    <w:p w14:paraId="23805EFB" w14:textId="77777777" w:rsidR="00BE628A" w:rsidRPr="005B7885" w:rsidRDefault="00C4177E">
      <w:pPr>
        <w:numPr>
          <w:ilvl w:val="0"/>
          <w:numId w:val="3"/>
        </w:numPr>
        <w:spacing w:after="0" w:line="240" w:lineRule="auto"/>
        <w:ind w:hanging="360"/>
        <w:rPr>
          <w:rFonts w:asciiTheme="minorHAnsi" w:hAnsiTheme="minorHAnsi" w:cstheme="minorHAnsi"/>
        </w:rPr>
      </w:pPr>
      <w:r w:rsidRPr="005B7885">
        <w:rPr>
          <w:rFonts w:asciiTheme="minorHAnsi" w:eastAsia="Arial" w:hAnsiTheme="minorHAnsi" w:cstheme="minorHAnsi"/>
        </w:rPr>
        <w:t>Experienced within the sales process</w:t>
      </w:r>
    </w:p>
    <w:p w14:paraId="0EC87769" w14:textId="77777777" w:rsidR="00BE628A" w:rsidRPr="005B7885" w:rsidRDefault="00C4177E">
      <w:pPr>
        <w:numPr>
          <w:ilvl w:val="0"/>
          <w:numId w:val="3"/>
        </w:numPr>
        <w:spacing w:after="0" w:line="240" w:lineRule="auto"/>
        <w:ind w:hanging="360"/>
        <w:rPr>
          <w:rFonts w:asciiTheme="minorHAnsi" w:hAnsiTheme="minorHAnsi" w:cstheme="minorHAnsi"/>
        </w:rPr>
      </w:pPr>
      <w:r w:rsidRPr="005B7885">
        <w:rPr>
          <w:rFonts w:asciiTheme="minorHAnsi" w:eastAsia="Arial" w:hAnsiTheme="minorHAnsi" w:cstheme="minorHAnsi"/>
        </w:rPr>
        <w:t>Evidence of achieving KPI’s</w:t>
      </w:r>
    </w:p>
    <w:p w14:paraId="3B99C1C6" w14:textId="77777777" w:rsidR="00BE628A" w:rsidRPr="005B7885" w:rsidRDefault="00C4177E">
      <w:pPr>
        <w:numPr>
          <w:ilvl w:val="0"/>
          <w:numId w:val="3"/>
        </w:numPr>
        <w:spacing w:after="0" w:line="240" w:lineRule="auto"/>
        <w:ind w:hanging="360"/>
        <w:rPr>
          <w:rFonts w:asciiTheme="minorHAnsi" w:hAnsiTheme="minorHAnsi" w:cstheme="minorHAnsi"/>
        </w:rPr>
      </w:pPr>
      <w:r w:rsidRPr="005B7885">
        <w:rPr>
          <w:rFonts w:asciiTheme="minorHAnsi" w:eastAsia="Arial" w:hAnsiTheme="minorHAnsi" w:cstheme="minorHAnsi"/>
        </w:rPr>
        <w:t>Confident, strong communicator with charisma and gravitas</w:t>
      </w:r>
    </w:p>
    <w:p w14:paraId="14AB9F7A" w14:textId="77777777" w:rsidR="005B7885" w:rsidRPr="005B7885" w:rsidRDefault="00C4177E" w:rsidP="005B7885">
      <w:pPr>
        <w:numPr>
          <w:ilvl w:val="0"/>
          <w:numId w:val="3"/>
        </w:numPr>
        <w:spacing w:after="280" w:line="240" w:lineRule="auto"/>
        <w:ind w:hanging="360"/>
        <w:rPr>
          <w:rFonts w:asciiTheme="minorHAnsi" w:hAnsiTheme="minorHAnsi" w:cstheme="minorHAnsi"/>
        </w:rPr>
      </w:pPr>
      <w:r w:rsidRPr="005B7885">
        <w:rPr>
          <w:rFonts w:asciiTheme="minorHAnsi" w:eastAsia="Arial" w:hAnsiTheme="minorHAnsi" w:cstheme="minorHAnsi"/>
        </w:rPr>
        <w:t>Willing and capable of learning and adapting quickly</w:t>
      </w:r>
    </w:p>
    <w:p w14:paraId="1711B6EE" w14:textId="77777777" w:rsidR="00BE628A" w:rsidRPr="005B7885" w:rsidRDefault="00C4177E" w:rsidP="005B7885">
      <w:pPr>
        <w:numPr>
          <w:ilvl w:val="0"/>
          <w:numId w:val="3"/>
        </w:numPr>
        <w:spacing w:after="280" w:line="240" w:lineRule="auto"/>
        <w:ind w:hanging="360"/>
        <w:rPr>
          <w:rFonts w:asciiTheme="minorHAnsi" w:hAnsiTheme="minorHAnsi" w:cstheme="minorHAnsi"/>
        </w:rPr>
      </w:pPr>
      <w:r w:rsidRPr="005B7885">
        <w:rPr>
          <w:rFonts w:asciiTheme="minorHAnsi" w:eastAsia="Arial" w:hAnsiTheme="minorHAnsi" w:cstheme="minorHAnsi"/>
        </w:rPr>
        <w:lastRenderedPageBreak/>
        <w:t>Educated to a minimum of GCSE Level - Maths &amp; English essential.</w:t>
      </w:r>
    </w:p>
    <w:p w14:paraId="1DA3975D" w14:textId="77777777" w:rsidR="00BE628A" w:rsidRPr="005B7885" w:rsidRDefault="00C4177E">
      <w:pPr>
        <w:spacing w:after="160" w:line="240" w:lineRule="auto"/>
        <w:rPr>
          <w:rFonts w:asciiTheme="minorHAnsi" w:hAnsiTheme="minorHAnsi" w:cstheme="minorHAnsi"/>
        </w:rPr>
      </w:pPr>
      <w:r w:rsidRPr="005B7885">
        <w:rPr>
          <w:rFonts w:asciiTheme="minorHAnsi" w:eastAsia="Arial" w:hAnsiTheme="minorHAnsi" w:cstheme="minorHAnsi"/>
          <w:b/>
          <w:highlight w:val="white"/>
        </w:rPr>
        <w:t>About Us:</w:t>
      </w:r>
    </w:p>
    <w:p w14:paraId="27F28887" w14:textId="77777777" w:rsidR="00BE628A" w:rsidRPr="005B7885" w:rsidRDefault="00C4177E">
      <w:pPr>
        <w:spacing w:after="160" w:line="240" w:lineRule="auto"/>
        <w:rPr>
          <w:rFonts w:asciiTheme="minorHAnsi" w:hAnsiTheme="minorHAnsi" w:cstheme="minorHAnsi"/>
        </w:rPr>
      </w:pPr>
      <w:r w:rsidRPr="005B7885">
        <w:rPr>
          <w:rFonts w:asciiTheme="minorHAnsi" w:eastAsia="Arial" w:hAnsiTheme="minorHAnsi" w:cstheme="minorHAnsi"/>
          <w:highlight w:val="white"/>
        </w:rPr>
        <w:t xml:space="preserve">Founded in 1966, </w:t>
      </w:r>
      <w:r w:rsidRPr="005B7885">
        <w:rPr>
          <w:rFonts w:asciiTheme="minorHAnsi" w:eastAsia="Arial" w:hAnsiTheme="minorHAnsi" w:cstheme="minorHAnsi"/>
          <w:b/>
          <w:highlight w:val="white"/>
        </w:rPr>
        <w:t>Moorepay</w:t>
      </w:r>
      <w:r w:rsidRPr="005B7885">
        <w:rPr>
          <w:rFonts w:asciiTheme="minorHAnsi" w:eastAsia="Arial" w:hAnsiTheme="minorHAnsi" w:cstheme="minorHAnsi"/>
          <w:highlight w:val="white"/>
        </w:rPr>
        <w:t xml:space="preserve"> is one of the UK’s leading payroll, HR and compliance providers. Supporting a growing customer base of 10,000 clients, Moorepay produce millions of payslips every year and handle around 250,000 queries from clients requiring professional advice from experienced and qualified staff. We are experts in what we do, committed to delivering an honest, reliable and comprehensive service to the SME market</w:t>
      </w:r>
    </w:p>
    <w:p w14:paraId="1E6C704C" w14:textId="77777777" w:rsidR="00BE628A" w:rsidRPr="005B7885" w:rsidRDefault="00C4177E">
      <w:pPr>
        <w:spacing w:after="160" w:line="240" w:lineRule="auto"/>
        <w:rPr>
          <w:rFonts w:asciiTheme="minorHAnsi" w:hAnsiTheme="minorHAnsi" w:cstheme="minorHAnsi"/>
        </w:rPr>
      </w:pPr>
      <w:r w:rsidRPr="005B7885">
        <w:rPr>
          <w:rFonts w:asciiTheme="minorHAnsi" w:eastAsia="Arial" w:hAnsiTheme="minorHAnsi" w:cstheme="minorHAnsi"/>
          <w:highlight w:val="white"/>
        </w:rPr>
        <w:t>Our 8,500 employees are dedicated to delivering excellence through HR consulting, HR outsourcing and HR technology. As a recognised global HR services leader, we have offices in 35 countries on five continents, supporting customers in more than 100 countries.</w:t>
      </w:r>
    </w:p>
    <w:p w14:paraId="411CD180" w14:textId="77777777" w:rsidR="00BE628A" w:rsidRPr="005B7885" w:rsidRDefault="00C4177E" w:rsidP="005B7885">
      <w:pPr>
        <w:pStyle w:val="ListParagraph"/>
        <w:numPr>
          <w:ilvl w:val="0"/>
          <w:numId w:val="7"/>
        </w:numPr>
        <w:spacing w:after="0" w:line="240" w:lineRule="auto"/>
        <w:rPr>
          <w:rFonts w:asciiTheme="minorHAnsi" w:hAnsiTheme="minorHAnsi" w:cstheme="minorHAnsi"/>
        </w:rPr>
      </w:pPr>
      <w:r w:rsidRPr="005B7885">
        <w:rPr>
          <w:rFonts w:asciiTheme="minorHAnsi" w:eastAsia="Arial" w:hAnsiTheme="minorHAnsi" w:cstheme="minorHAnsi"/>
          <w:highlight w:val="white"/>
        </w:rPr>
        <w:t>Over 1,000 ERP-based HR implementations globally</w:t>
      </w:r>
    </w:p>
    <w:p w14:paraId="099DF6B1" w14:textId="77777777" w:rsidR="00BE628A" w:rsidRPr="005B7885" w:rsidRDefault="00C4177E" w:rsidP="005B7885">
      <w:pPr>
        <w:pStyle w:val="ListParagraph"/>
        <w:numPr>
          <w:ilvl w:val="0"/>
          <w:numId w:val="7"/>
        </w:numPr>
        <w:spacing w:after="0" w:line="240" w:lineRule="auto"/>
        <w:rPr>
          <w:rFonts w:asciiTheme="minorHAnsi" w:hAnsiTheme="minorHAnsi" w:cstheme="minorHAnsi"/>
        </w:rPr>
      </w:pPr>
      <w:r w:rsidRPr="005B7885">
        <w:rPr>
          <w:rFonts w:asciiTheme="minorHAnsi" w:eastAsia="Arial" w:hAnsiTheme="minorHAnsi" w:cstheme="minorHAnsi"/>
          <w:highlight w:val="white"/>
        </w:rPr>
        <w:t>3,000 Large Enterprise customers</w:t>
      </w:r>
    </w:p>
    <w:p w14:paraId="0C0D99F4" w14:textId="77777777" w:rsidR="00BE628A" w:rsidRPr="005B7885" w:rsidRDefault="00C4177E" w:rsidP="005B7885">
      <w:pPr>
        <w:pStyle w:val="ListParagraph"/>
        <w:numPr>
          <w:ilvl w:val="0"/>
          <w:numId w:val="7"/>
        </w:numPr>
        <w:spacing w:after="0" w:line="240" w:lineRule="auto"/>
        <w:rPr>
          <w:rFonts w:asciiTheme="minorHAnsi" w:hAnsiTheme="minorHAnsi" w:cstheme="minorHAnsi"/>
        </w:rPr>
      </w:pPr>
      <w:r w:rsidRPr="005B7885">
        <w:rPr>
          <w:rFonts w:asciiTheme="minorHAnsi" w:eastAsia="Arial" w:hAnsiTheme="minorHAnsi" w:cstheme="minorHAnsi"/>
          <w:highlight w:val="white"/>
        </w:rPr>
        <w:t>10,000 Small and Medium customers</w:t>
      </w:r>
    </w:p>
    <w:p w14:paraId="00D7DB38" w14:textId="77777777" w:rsidR="00BE628A" w:rsidRPr="005B7885" w:rsidRDefault="00C4177E" w:rsidP="005B7885">
      <w:pPr>
        <w:pStyle w:val="ListParagraph"/>
        <w:numPr>
          <w:ilvl w:val="0"/>
          <w:numId w:val="7"/>
        </w:numPr>
        <w:spacing w:after="0" w:line="240" w:lineRule="auto"/>
        <w:rPr>
          <w:rFonts w:asciiTheme="minorHAnsi" w:hAnsiTheme="minorHAnsi" w:cstheme="minorHAnsi"/>
        </w:rPr>
      </w:pPr>
      <w:r w:rsidRPr="005B7885">
        <w:rPr>
          <w:rFonts w:asciiTheme="minorHAnsi" w:eastAsia="Arial" w:hAnsiTheme="minorHAnsi" w:cstheme="minorHAnsi"/>
          <w:highlight w:val="white"/>
        </w:rPr>
        <w:t>Over 20% of FORTUNE Global 500® companies serviced</w:t>
      </w:r>
    </w:p>
    <w:p w14:paraId="7401A1F2" w14:textId="77777777" w:rsidR="00BE628A" w:rsidRPr="005B7885" w:rsidRDefault="00C4177E" w:rsidP="005B7885">
      <w:pPr>
        <w:pStyle w:val="ListParagraph"/>
        <w:numPr>
          <w:ilvl w:val="0"/>
          <w:numId w:val="7"/>
        </w:numPr>
        <w:spacing w:after="160" w:line="240" w:lineRule="auto"/>
        <w:rPr>
          <w:rFonts w:asciiTheme="minorHAnsi" w:hAnsiTheme="minorHAnsi" w:cstheme="minorHAnsi"/>
        </w:rPr>
      </w:pPr>
      <w:r w:rsidRPr="005B7885">
        <w:rPr>
          <w:rFonts w:asciiTheme="minorHAnsi" w:eastAsia="Arial" w:hAnsiTheme="minorHAnsi" w:cstheme="minorHAnsi"/>
          <w:highlight w:val="white"/>
        </w:rPr>
        <w:t>40% of UK working population are paid by NGA Human Resources’ solutions totalling 54 million payslips produced per annum servicing 19 million UK workers</w:t>
      </w:r>
    </w:p>
    <w:p w14:paraId="7DAEC05D" w14:textId="77777777" w:rsidR="00BE628A" w:rsidRPr="005B7885" w:rsidRDefault="00C4177E">
      <w:pPr>
        <w:spacing w:after="160" w:line="240" w:lineRule="auto"/>
        <w:rPr>
          <w:rFonts w:asciiTheme="minorHAnsi" w:hAnsiTheme="minorHAnsi" w:cstheme="minorHAnsi"/>
        </w:rPr>
      </w:pPr>
      <w:r w:rsidRPr="005B7885">
        <w:rPr>
          <w:rFonts w:asciiTheme="minorHAnsi" w:eastAsia="Arial" w:hAnsiTheme="minorHAnsi" w:cstheme="minorHAnsi"/>
          <w:b/>
          <w:i/>
          <w:highlight w:val="white"/>
        </w:rPr>
        <w:t>Our Values:</w:t>
      </w:r>
    </w:p>
    <w:p w14:paraId="3416BA7A" w14:textId="77777777" w:rsidR="00BE628A" w:rsidRPr="005B7885" w:rsidRDefault="00C4177E" w:rsidP="005B7885">
      <w:pPr>
        <w:pStyle w:val="NoSpacing"/>
      </w:pPr>
      <w:r w:rsidRPr="005B7885">
        <w:rPr>
          <w:b/>
          <w:highlight w:val="white"/>
        </w:rPr>
        <w:t>One Team:</w:t>
      </w:r>
      <w:r w:rsidRPr="005B7885">
        <w:rPr>
          <w:highlight w:val="white"/>
        </w:rPr>
        <w:t xml:space="preserve"> Ours is an interactive environment. We celebrate our diversity and recognise the strength of what we can achieve as a united team.</w:t>
      </w:r>
    </w:p>
    <w:p w14:paraId="66FCBC8D" w14:textId="77777777" w:rsidR="005B7885" w:rsidRDefault="005B7885" w:rsidP="005B7885">
      <w:pPr>
        <w:pStyle w:val="NoSpacing"/>
        <w:rPr>
          <w:b/>
          <w:highlight w:val="white"/>
        </w:rPr>
      </w:pPr>
    </w:p>
    <w:p w14:paraId="08DA4C16" w14:textId="77777777" w:rsidR="00BE628A" w:rsidRPr="005B7885" w:rsidRDefault="00C4177E" w:rsidP="005B7885">
      <w:pPr>
        <w:pStyle w:val="NoSpacing"/>
      </w:pPr>
      <w:r w:rsidRPr="005B7885">
        <w:rPr>
          <w:b/>
          <w:highlight w:val="white"/>
        </w:rPr>
        <w:t>Innovation:</w:t>
      </w:r>
      <w:r w:rsidRPr="005B7885">
        <w:rPr>
          <w:highlight w:val="white"/>
        </w:rPr>
        <w:t xml:space="preserve"> We are a creative and resourceful organisation. We have a talent for looking at things differently and are passionate about bringing new ideas to life.</w:t>
      </w:r>
    </w:p>
    <w:p w14:paraId="39A599D2" w14:textId="77777777" w:rsidR="005B7885" w:rsidRDefault="005B7885" w:rsidP="005B7885">
      <w:pPr>
        <w:pStyle w:val="NoSpacing"/>
        <w:rPr>
          <w:b/>
          <w:highlight w:val="white"/>
        </w:rPr>
      </w:pPr>
    </w:p>
    <w:p w14:paraId="210ADF1D" w14:textId="77777777" w:rsidR="00BE628A" w:rsidRPr="005B7885" w:rsidRDefault="00C4177E" w:rsidP="005B7885">
      <w:pPr>
        <w:pStyle w:val="NoSpacing"/>
      </w:pPr>
      <w:r w:rsidRPr="005B7885">
        <w:rPr>
          <w:b/>
          <w:highlight w:val="white"/>
        </w:rPr>
        <w:t>Speed:</w:t>
      </w:r>
      <w:r w:rsidRPr="005B7885">
        <w:rPr>
          <w:highlight w:val="white"/>
        </w:rPr>
        <w:t xml:space="preserve"> Our energy and focus means that we always deliver quality, quickly and efficiently</w:t>
      </w:r>
    </w:p>
    <w:p w14:paraId="391E1C80" w14:textId="77777777" w:rsidR="005B7885" w:rsidRDefault="005B7885" w:rsidP="005B7885">
      <w:pPr>
        <w:pStyle w:val="NoSpacing"/>
        <w:rPr>
          <w:b/>
          <w:highlight w:val="white"/>
        </w:rPr>
      </w:pPr>
    </w:p>
    <w:p w14:paraId="5338207B" w14:textId="77777777" w:rsidR="00BE628A" w:rsidRPr="005B7885" w:rsidRDefault="00C4177E" w:rsidP="005B7885">
      <w:pPr>
        <w:pStyle w:val="NoSpacing"/>
      </w:pPr>
      <w:r w:rsidRPr="005B7885">
        <w:rPr>
          <w:b/>
          <w:highlight w:val="white"/>
        </w:rPr>
        <w:t>Responsibility:</w:t>
      </w:r>
      <w:r w:rsidRPr="005B7885">
        <w:rPr>
          <w:highlight w:val="white"/>
        </w:rPr>
        <w:t xml:space="preserve"> We can count on each other. We personally take responsibility for delivering on our promises. We trust our colleagues to do the same.</w:t>
      </w:r>
    </w:p>
    <w:p w14:paraId="2B43018D" w14:textId="77777777" w:rsidR="005B7885" w:rsidRDefault="005B7885" w:rsidP="005B7885">
      <w:pPr>
        <w:pStyle w:val="NoSpacing"/>
        <w:rPr>
          <w:b/>
          <w:highlight w:val="white"/>
        </w:rPr>
      </w:pPr>
    </w:p>
    <w:p w14:paraId="449F4328" w14:textId="77777777" w:rsidR="00BE628A" w:rsidRPr="005B7885" w:rsidRDefault="00C4177E" w:rsidP="005B7885">
      <w:pPr>
        <w:pStyle w:val="NoSpacing"/>
      </w:pPr>
      <w:r w:rsidRPr="005B7885">
        <w:rPr>
          <w:b/>
          <w:highlight w:val="white"/>
        </w:rPr>
        <w:t>Excellence:</w:t>
      </w:r>
      <w:r w:rsidRPr="005B7885">
        <w:rPr>
          <w:highlight w:val="white"/>
        </w:rPr>
        <w:t xml:space="preserve"> We are committed to excellence. Our internal and external customers are at the heart of everything we do and we strive to over-achieve.</w:t>
      </w:r>
    </w:p>
    <w:p w14:paraId="2CE03391" w14:textId="77777777" w:rsidR="00BE628A" w:rsidRPr="005B7885" w:rsidRDefault="00BE628A">
      <w:pPr>
        <w:spacing w:after="0" w:line="240" w:lineRule="auto"/>
        <w:rPr>
          <w:rFonts w:asciiTheme="minorHAnsi" w:hAnsiTheme="minorHAnsi" w:cstheme="minorHAnsi"/>
        </w:rPr>
      </w:pPr>
    </w:p>
    <w:sectPr w:rsidR="00BE628A" w:rsidRPr="005B7885">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197"/>
    <w:multiLevelType w:val="hybridMultilevel"/>
    <w:tmpl w:val="E992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41383"/>
    <w:multiLevelType w:val="multilevel"/>
    <w:tmpl w:val="7A2413D6"/>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2" w15:restartNumberingAfterBreak="0">
    <w:nsid w:val="11C61039"/>
    <w:multiLevelType w:val="multilevel"/>
    <w:tmpl w:val="3F9EE5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33BC731F"/>
    <w:multiLevelType w:val="multilevel"/>
    <w:tmpl w:val="8E9A16D2"/>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4" w15:restartNumberingAfterBreak="0">
    <w:nsid w:val="414818A3"/>
    <w:multiLevelType w:val="hybridMultilevel"/>
    <w:tmpl w:val="3E4C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87769"/>
    <w:multiLevelType w:val="multilevel"/>
    <w:tmpl w:val="9880E77E"/>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6" w15:restartNumberingAfterBreak="0">
    <w:nsid w:val="60ED1FD6"/>
    <w:multiLevelType w:val="multilevel"/>
    <w:tmpl w:val="0D1AF7D6"/>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7" w15:restartNumberingAfterBreak="0">
    <w:nsid w:val="7BAB0F85"/>
    <w:multiLevelType w:val="multilevel"/>
    <w:tmpl w:val="4BEC32C6"/>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num w:numId="1" w16cid:durableId="1776637271">
    <w:abstractNumId w:val="6"/>
  </w:num>
  <w:num w:numId="2" w16cid:durableId="1730566811">
    <w:abstractNumId w:val="5"/>
  </w:num>
  <w:num w:numId="3" w16cid:durableId="1146822534">
    <w:abstractNumId w:val="3"/>
  </w:num>
  <w:num w:numId="4" w16cid:durableId="1788742042">
    <w:abstractNumId w:val="7"/>
  </w:num>
  <w:num w:numId="5" w16cid:durableId="1702583112">
    <w:abstractNumId w:val="2"/>
  </w:num>
  <w:num w:numId="6" w16cid:durableId="1870945344">
    <w:abstractNumId w:val="1"/>
  </w:num>
  <w:num w:numId="7" w16cid:durableId="511728264">
    <w:abstractNumId w:val="4"/>
  </w:num>
  <w:num w:numId="8" w16cid:durableId="136690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8A"/>
    <w:rsid w:val="000234A9"/>
    <w:rsid w:val="00196072"/>
    <w:rsid w:val="00490C70"/>
    <w:rsid w:val="005B7885"/>
    <w:rsid w:val="009C1EB4"/>
    <w:rsid w:val="00B05CBB"/>
    <w:rsid w:val="00BE628A"/>
    <w:rsid w:val="00C4177E"/>
    <w:rsid w:val="00E7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C6C7"/>
  <w15:docId w15:val="{F3408483-D05D-4A4B-B43D-CF096446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5B7885"/>
    <w:pPr>
      <w:spacing w:after="0" w:line="240" w:lineRule="auto"/>
    </w:pPr>
  </w:style>
  <w:style w:type="paragraph" w:styleId="ListParagraph">
    <w:name w:val="List Paragraph"/>
    <w:basedOn w:val="Normal"/>
    <w:uiPriority w:val="34"/>
    <w:qFormat/>
    <w:rsid w:val="005B7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0C909BB2CB340882F8B420F585FBD" ma:contentTypeVersion="5" ma:contentTypeDescription="Create a new document." ma:contentTypeScope="" ma:versionID="f58901b6da10b0f0b23ab0ee9ca267be">
  <xsd:schema xmlns:xsd="http://www.w3.org/2001/XMLSchema" xmlns:xs="http://www.w3.org/2001/XMLSchema" xmlns:p="http://schemas.microsoft.com/office/2006/metadata/properties" xmlns:ns3="405be768-7aab-473f-b8e0-754fa92ee944" xmlns:ns4="224e8a40-975b-4cfe-80c8-f190c174691d" targetNamespace="http://schemas.microsoft.com/office/2006/metadata/properties" ma:root="true" ma:fieldsID="0738b24dffa510301231eb0b60398c52" ns3:_="" ns4:_="">
    <xsd:import namespace="405be768-7aab-473f-b8e0-754fa92ee944"/>
    <xsd:import namespace="224e8a40-975b-4cfe-80c8-f190c17469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e768-7aab-473f-b8e0-754fa92e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e8a40-975b-4cfe-80c8-f190c17469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DA510-4DF5-42C0-87C3-82B537D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be768-7aab-473f-b8e0-754fa92ee944"/>
    <ds:schemaRef ds:uri="224e8a40-975b-4cfe-80c8-f190c1746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8AEAC-D4CC-4613-B698-8A15A937D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FE8F2-5E32-42C6-9D7D-C687012A3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Fletcher</dc:creator>
  <cp:lastModifiedBy>Emma Burton (Natural HR)</cp:lastModifiedBy>
  <cp:revision>3</cp:revision>
  <dcterms:created xsi:type="dcterms:W3CDTF">2024-01-26T14:12:00Z</dcterms:created>
  <dcterms:modified xsi:type="dcterms:W3CDTF">2024-04-08T15:16:00Z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0x0101005D50C909BB2CB340882F8B420F585FBD</vt:lpwstr>
  </property>
</Properties>
</file>