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B2439" w14:textId="77777777" w:rsidR="00FF3760" w:rsidRDefault="005D694C">
      <w:pPr>
        <w:pStyle w:val="Heading1"/>
        <w:rPr>
          <w:rFonts w:ascii="Open Sans" w:hAnsi="Open Sans" w:cs="Open Sans"/>
          <w:color w:val="auto"/>
        </w:rPr>
      </w:pPr>
      <w:r>
        <w:rPr>
          <w:rFonts w:ascii="Open Sans" w:hAnsi="Open Sans" w:cs="Open Sans"/>
          <w:color w:val="auto"/>
        </w:rPr>
        <w:t>Role Profile</w:t>
      </w:r>
    </w:p>
    <w:tbl>
      <w:tblPr>
        <w:tblStyle w:val="TableGridLight"/>
        <w:tblW w:w="0" w:type="auto"/>
        <w:tblLook w:val="04A0" w:firstRow="1" w:lastRow="0" w:firstColumn="1" w:lastColumn="0" w:noHBand="0" w:noVBand="1"/>
      </w:tblPr>
      <w:tblGrid>
        <w:gridCol w:w="2547"/>
        <w:gridCol w:w="5103"/>
      </w:tblGrid>
      <w:tr w:rsidR="00FF3760" w14:paraId="4CA569CE" w14:textId="77777777">
        <w:tc>
          <w:tcPr>
            <w:tcW w:w="2547" w:type="dxa"/>
          </w:tcPr>
          <w:p w14:paraId="7AC95B2C" w14:textId="77777777" w:rsidR="00FF3760" w:rsidRDefault="005D694C">
            <w:pPr>
              <w:pStyle w:val="Heading2"/>
              <w:spacing w:before="0"/>
              <w:rPr>
                <w:rFonts w:cs="Open Sans"/>
                <w:color w:val="auto"/>
              </w:rPr>
            </w:pPr>
            <w:r>
              <w:rPr>
                <w:rFonts w:cs="Open Sans"/>
                <w:color w:val="auto"/>
              </w:rPr>
              <w:t>Job title:</w:t>
            </w:r>
          </w:p>
        </w:tc>
        <w:tc>
          <w:tcPr>
            <w:tcW w:w="5103" w:type="dxa"/>
          </w:tcPr>
          <w:p w14:paraId="19BB973B" w14:textId="77777777" w:rsidR="00FF3760" w:rsidRDefault="005D694C">
            <w:pPr>
              <w:spacing w:before="0"/>
              <w:rPr>
                <w:rFonts w:cs="Open Sans"/>
                <w:color w:val="auto"/>
              </w:rPr>
            </w:pPr>
            <w:r>
              <w:rPr>
                <w:rFonts w:cs="Open Sans"/>
                <w:color w:val="auto"/>
              </w:rPr>
              <w:t>Security Threat &amp; Operations Manager</w:t>
            </w:r>
          </w:p>
        </w:tc>
      </w:tr>
      <w:tr w:rsidR="00FF3760" w14:paraId="23918BB3" w14:textId="77777777">
        <w:tc>
          <w:tcPr>
            <w:tcW w:w="2547" w:type="dxa"/>
          </w:tcPr>
          <w:p w14:paraId="00D8E698" w14:textId="77777777" w:rsidR="00FF3760" w:rsidRDefault="005D694C">
            <w:pPr>
              <w:pStyle w:val="Heading2"/>
              <w:spacing w:before="0"/>
              <w:rPr>
                <w:rFonts w:cs="Open Sans"/>
                <w:color w:val="auto"/>
              </w:rPr>
            </w:pPr>
            <w:r>
              <w:rPr>
                <w:rFonts w:cs="Open Sans"/>
                <w:color w:val="auto"/>
              </w:rPr>
              <w:t>Function / team:</w:t>
            </w:r>
          </w:p>
        </w:tc>
        <w:tc>
          <w:tcPr>
            <w:tcW w:w="5103" w:type="dxa"/>
          </w:tcPr>
          <w:p w14:paraId="1C131822" w14:textId="77777777" w:rsidR="00FF3760" w:rsidRDefault="005D694C">
            <w:pPr>
              <w:spacing w:before="0"/>
              <w:rPr>
                <w:rFonts w:cs="Open Sans"/>
                <w:color w:val="auto"/>
              </w:rPr>
            </w:pPr>
            <w:r>
              <w:rPr>
                <w:rFonts w:cs="Open Sans"/>
                <w:color w:val="auto"/>
              </w:rPr>
              <w:t>Group Security – Cyber Security</w:t>
            </w:r>
          </w:p>
        </w:tc>
      </w:tr>
      <w:tr w:rsidR="00FF3760" w14:paraId="4843D23F" w14:textId="77777777">
        <w:tc>
          <w:tcPr>
            <w:tcW w:w="2547" w:type="dxa"/>
          </w:tcPr>
          <w:p w14:paraId="21A90B9D" w14:textId="77777777" w:rsidR="00FF3760" w:rsidRDefault="005D694C">
            <w:pPr>
              <w:pStyle w:val="Heading2"/>
              <w:spacing w:before="0"/>
              <w:rPr>
                <w:rFonts w:cs="Open Sans"/>
                <w:color w:val="auto"/>
              </w:rPr>
            </w:pPr>
            <w:r>
              <w:rPr>
                <w:rFonts w:cs="Open Sans"/>
                <w:color w:val="auto"/>
              </w:rPr>
              <w:t>Reports to:</w:t>
            </w:r>
          </w:p>
        </w:tc>
        <w:tc>
          <w:tcPr>
            <w:tcW w:w="5103" w:type="dxa"/>
          </w:tcPr>
          <w:p w14:paraId="6D2F3CFE" w14:textId="77777777" w:rsidR="00FF3760" w:rsidRDefault="005D694C">
            <w:pPr>
              <w:spacing w:before="0"/>
              <w:rPr>
                <w:rFonts w:cs="Open Sans"/>
                <w:color w:val="auto"/>
              </w:rPr>
            </w:pPr>
            <w:r>
              <w:rPr>
                <w:rFonts w:cs="Open Sans"/>
                <w:color w:val="auto"/>
              </w:rPr>
              <w:t>Group Head of Cyber Security</w:t>
            </w:r>
          </w:p>
        </w:tc>
      </w:tr>
      <w:tr w:rsidR="00FF3760" w14:paraId="5786B524" w14:textId="77777777">
        <w:tc>
          <w:tcPr>
            <w:tcW w:w="2547" w:type="dxa"/>
          </w:tcPr>
          <w:p w14:paraId="6CE5A7C1" w14:textId="77777777" w:rsidR="00FF3760" w:rsidRDefault="005D694C">
            <w:pPr>
              <w:pStyle w:val="Heading2"/>
              <w:spacing w:before="0"/>
              <w:rPr>
                <w:rFonts w:cs="Open Sans"/>
                <w:color w:val="auto"/>
              </w:rPr>
            </w:pPr>
            <w:r>
              <w:rPr>
                <w:rFonts w:cs="Open Sans"/>
                <w:color w:val="auto"/>
              </w:rPr>
              <w:t>Direct reports:</w:t>
            </w:r>
          </w:p>
        </w:tc>
        <w:tc>
          <w:tcPr>
            <w:tcW w:w="5103" w:type="dxa"/>
          </w:tcPr>
          <w:p w14:paraId="41619465" w14:textId="77777777" w:rsidR="00FF3760" w:rsidRDefault="005D694C">
            <w:pPr>
              <w:spacing w:before="0"/>
              <w:rPr>
                <w:rFonts w:cs="Open Sans"/>
                <w:color w:val="auto"/>
              </w:rPr>
            </w:pPr>
            <w:r>
              <w:rPr>
                <w:rFonts w:cs="Open Sans"/>
                <w:color w:val="auto"/>
              </w:rPr>
              <w:t>Technical Security Analysts and Security Response Analyst</w:t>
            </w:r>
          </w:p>
        </w:tc>
      </w:tr>
      <w:tr w:rsidR="00FF3760" w14:paraId="6D019F6F" w14:textId="77777777">
        <w:tc>
          <w:tcPr>
            <w:tcW w:w="2547" w:type="dxa"/>
          </w:tcPr>
          <w:p w14:paraId="65E006BC" w14:textId="77777777" w:rsidR="00FF3760" w:rsidRDefault="005D694C">
            <w:pPr>
              <w:pStyle w:val="Heading2"/>
              <w:spacing w:before="0"/>
              <w:rPr>
                <w:rFonts w:cs="Open Sans"/>
                <w:color w:val="auto"/>
              </w:rPr>
            </w:pPr>
            <w:r>
              <w:rPr>
                <w:rFonts w:cs="Open Sans"/>
                <w:color w:val="auto"/>
              </w:rPr>
              <w:t>Location / working pattern:</w:t>
            </w:r>
          </w:p>
        </w:tc>
        <w:tc>
          <w:tcPr>
            <w:tcW w:w="5103" w:type="dxa"/>
          </w:tcPr>
          <w:p w14:paraId="5E6F4046" w14:textId="77777777" w:rsidR="00FF3760" w:rsidRDefault="005D694C">
            <w:pPr>
              <w:spacing w:before="0"/>
              <w:rPr>
                <w:rFonts w:cs="Open Sans"/>
                <w:color w:val="auto"/>
              </w:rPr>
            </w:pPr>
            <w:r>
              <w:rPr>
                <w:rFonts w:cs="Open Sans"/>
                <w:color w:val="auto"/>
              </w:rPr>
              <w:t>Remote with occasional travel to offices</w:t>
            </w:r>
          </w:p>
        </w:tc>
      </w:tr>
      <w:tr w:rsidR="00FF3760" w14:paraId="06C31E00" w14:textId="77777777">
        <w:tc>
          <w:tcPr>
            <w:tcW w:w="2547" w:type="dxa"/>
          </w:tcPr>
          <w:p w14:paraId="724E55A4" w14:textId="77777777" w:rsidR="00FF3760" w:rsidRDefault="005D694C">
            <w:pPr>
              <w:pStyle w:val="Heading2"/>
              <w:spacing w:before="0"/>
              <w:rPr>
                <w:rFonts w:cs="Open Sans"/>
                <w:color w:val="auto"/>
              </w:rPr>
            </w:pPr>
            <w:r>
              <w:rPr>
                <w:rFonts w:cs="Open Sans"/>
                <w:color w:val="auto"/>
              </w:rPr>
              <w:t>Start date:</w:t>
            </w:r>
          </w:p>
        </w:tc>
        <w:tc>
          <w:tcPr>
            <w:tcW w:w="5103" w:type="dxa"/>
          </w:tcPr>
          <w:p w14:paraId="42385935" w14:textId="77777777" w:rsidR="00FF3760" w:rsidRDefault="005D694C">
            <w:pPr>
              <w:spacing w:before="0"/>
              <w:rPr>
                <w:rFonts w:cs="Open Sans"/>
                <w:color w:val="auto"/>
              </w:rPr>
            </w:pPr>
            <w:r>
              <w:rPr>
                <w:rFonts w:cs="Open Sans"/>
                <w:color w:val="auto"/>
              </w:rPr>
              <w:t>1st August 2026</w:t>
            </w:r>
          </w:p>
        </w:tc>
      </w:tr>
    </w:tbl>
    <w:p w14:paraId="06628E04" w14:textId="77777777" w:rsidR="00FF3760" w:rsidRDefault="005D694C">
      <w:pPr>
        <w:pStyle w:val="Heading1"/>
        <w:rPr>
          <w:rFonts w:ascii="Open Sans" w:hAnsi="Open Sans" w:cs="Open Sans"/>
          <w:color w:val="auto"/>
        </w:rPr>
      </w:pPr>
      <w:r>
        <w:rPr>
          <w:rFonts w:ascii="Open Sans" w:hAnsi="Open Sans" w:cs="Open Sans"/>
          <w:color w:val="auto"/>
        </w:rPr>
        <w:t>Role summary</w:t>
      </w:r>
    </w:p>
    <w:p w14:paraId="0DEEE2C8" w14:textId="77777777" w:rsidR="00FF3760" w:rsidRDefault="005D694C">
      <w:pPr>
        <w:jc w:val="both"/>
        <w:rPr>
          <w:rFonts w:cs="Open Sans"/>
          <w:color w:val="auto"/>
          <w:sz w:val="24"/>
          <w:szCs w:val="24"/>
        </w:rPr>
      </w:pPr>
      <w:r>
        <w:rPr>
          <w:rFonts w:cs="Open Sans"/>
          <w:color w:val="auto"/>
          <w:sz w:val="24"/>
          <w:szCs w:val="24"/>
        </w:rPr>
        <w:t>The Security Threat &amp; Operations Manager leads the day-to-day operational delivery of cyber security across Zellis Group, which comprises Zellis, Moorepay, Benifex and Hastee. Working alongside the Group Head of Cyber Security, the role is the senior operational and Security Operations Centre (SOC) lead, responsible for the detection, triage, investigation and response activity that keeps the Group and its customers protected.</w:t>
      </w:r>
    </w:p>
    <w:p w14:paraId="207ED665" w14:textId="79CC6FAE" w:rsidR="00FF3760" w:rsidRDefault="005D694C">
      <w:pPr>
        <w:jc w:val="both"/>
        <w:rPr>
          <w:rFonts w:cs="Open Sans"/>
          <w:color w:val="auto"/>
          <w:sz w:val="24"/>
          <w:szCs w:val="24"/>
        </w:rPr>
      </w:pPr>
      <w:r>
        <w:rPr>
          <w:rFonts w:cs="Open Sans"/>
          <w:color w:val="auto"/>
          <w:sz w:val="24"/>
          <w:szCs w:val="24"/>
        </w:rPr>
        <w:t xml:space="preserve">This is a hands-on, technically credible role. The manager leads the internal security team, directs the Group’s Managed Security Service Providers (MSSPs), and stays close to the detail of alerts and incidents – making sure escalations are correctly prioritised, properly investigated and driven through to resolution. It combines operational leadership with practical, </w:t>
      </w:r>
      <w:r w:rsidR="005965FD">
        <w:rPr>
          <w:rFonts w:cs="Open Sans"/>
          <w:color w:val="auto"/>
          <w:sz w:val="24"/>
          <w:szCs w:val="24"/>
        </w:rPr>
        <w:t>hands</w:t>
      </w:r>
      <w:r>
        <w:rPr>
          <w:rFonts w:cs="Open Sans"/>
          <w:color w:val="auto"/>
          <w:sz w:val="24"/>
          <w:szCs w:val="24"/>
        </w:rPr>
        <w:t>-on engineering across the Microsoft security suite.</w:t>
      </w:r>
    </w:p>
    <w:p w14:paraId="3CF39BF6" w14:textId="77777777" w:rsidR="00FF3760" w:rsidRDefault="005D694C">
      <w:pPr>
        <w:jc w:val="both"/>
        <w:rPr>
          <w:rFonts w:cs="Open Sans"/>
          <w:color w:val="auto"/>
          <w:sz w:val="24"/>
          <w:szCs w:val="24"/>
        </w:rPr>
      </w:pPr>
      <w:r>
        <w:rPr>
          <w:rFonts w:cs="Open Sans"/>
          <w:color w:val="auto"/>
          <w:sz w:val="24"/>
          <w:szCs w:val="24"/>
        </w:rPr>
        <w:t>Automation and AI are central to how the team operates. The role takes a strong “AI first” approach, applying AI, automation and modern detection engineering to make security operations faster, sharper and more effective, and to continuously improve how the Group detects, triages, investigates and responds.</w:t>
      </w:r>
    </w:p>
    <w:p w14:paraId="68B2F9D7" w14:textId="77777777" w:rsidR="00FF3760" w:rsidRDefault="005D694C">
      <w:pPr>
        <w:pStyle w:val="Heading1"/>
        <w:rPr>
          <w:rFonts w:ascii="Open Sans" w:hAnsi="Open Sans" w:cs="Open Sans"/>
          <w:color w:val="auto"/>
        </w:rPr>
      </w:pPr>
      <w:r>
        <w:rPr>
          <w:rFonts w:ascii="Open Sans" w:hAnsi="Open Sans" w:cs="Open Sans"/>
          <w:color w:val="auto"/>
        </w:rPr>
        <w:t>Key responsibilities</w:t>
      </w:r>
    </w:p>
    <w:p w14:paraId="3527A644" w14:textId="77777777" w:rsidR="00FF3760" w:rsidRDefault="005D694C">
      <w:pPr>
        <w:keepNext/>
        <w:rPr>
          <w:rFonts w:cs="Open Sans"/>
          <w:b/>
          <w:bCs/>
          <w:color w:val="auto"/>
          <w:sz w:val="22"/>
          <w:szCs w:val="22"/>
        </w:rPr>
      </w:pPr>
      <w:r>
        <w:rPr>
          <w:rFonts w:cs="Open Sans"/>
          <w:b/>
          <w:bCs/>
          <w:color w:val="auto"/>
          <w:sz w:val="22"/>
          <w:szCs w:val="22"/>
        </w:rPr>
        <w:t>Security Operations Leadership</w:t>
      </w:r>
    </w:p>
    <w:p w14:paraId="4D224D87" w14:textId="77777777" w:rsidR="00FF3760" w:rsidRDefault="005D694C">
      <w:pPr>
        <w:numPr>
          <w:ilvl w:val="0"/>
          <w:numId w:val="31"/>
        </w:numPr>
        <w:rPr>
          <w:rFonts w:cs="Open Sans"/>
          <w:color w:val="auto"/>
          <w:sz w:val="22"/>
          <w:szCs w:val="22"/>
        </w:rPr>
      </w:pPr>
      <w:r>
        <w:rPr>
          <w:rFonts w:cs="Open Sans"/>
          <w:color w:val="auto"/>
          <w:sz w:val="22"/>
          <w:szCs w:val="22"/>
        </w:rPr>
        <w:t>Work alongside the Group Head of Cyber Security to lead the internal security team and translate the Group’s cyber security strategy into day-to-day operational delivery.</w:t>
      </w:r>
    </w:p>
    <w:p w14:paraId="3805112E" w14:textId="77777777" w:rsidR="00FF3760" w:rsidRDefault="005D694C">
      <w:pPr>
        <w:numPr>
          <w:ilvl w:val="0"/>
          <w:numId w:val="31"/>
        </w:numPr>
        <w:rPr>
          <w:rFonts w:cs="Open Sans"/>
          <w:color w:val="auto"/>
          <w:sz w:val="22"/>
          <w:szCs w:val="22"/>
        </w:rPr>
      </w:pPr>
      <w:r>
        <w:rPr>
          <w:rFonts w:cs="Open Sans"/>
          <w:color w:val="auto"/>
          <w:sz w:val="22"/>
          <w:szCs w:val="22"/>
        </w:rPr>
        <w:t>Act as the senior operational and SOC lead, supporting the team and stepping into alerts, incidents and operational issues as they arise.</w:t>
      </w:r>
    </w:p>
    <w:p w14:paraId="3570E316" w14:textId="77777777" w:rsidR="00FF3760" w:rsidRDefault="005D694C">
      <w:pPr>
        <w:numPr>
          <w:ilvl w:val="0"/>
          <w:numId w:val="31"/>
        </w:numPr>
        <w:rPr>
          <w:rFonts w:cs="Open Sans"/>
          <w:color w:val="auto"/>
          <w:sz w:val="22"/>
          <w:szCs w:val="22"/>
        </w:rPr>
      </w:pPr>
      <w:r>
        <w:rPr>
          <w:rFonts w:cs="Open Sans"/>
          <w:color w:val="auto"/>
          <w:sz w:val="22"/>
          <w:szCs w:val="22"/>
        </w:rPr>
        <w:t>Lead, coach and develop internal SOC and technical security analysts through the full employee lifecycle.</w:t>
      </w:r>
    </w:p>
    <w:p w14:paraId="46C48082" w14:textId="77777777" w:rsidR="00FF3760" w:rsidRDefault="005D694C">
      <w:pPr>
        <w:keepNext/>
        <w:rPr>
          <w:rFonts w:cs="Open Sans"/>
          <w:b/>
          <w:bCs/>
          <w:color w:val="auto"/>
          <w:sz w:val="22"/>
          <w:szCs w:val="22"/>
        </w:rPr>
      </w:pPr>
      <w:r>
        <w:rPr>
          <w:rFonts w:cs="Open Sans"/>
          <w:b/>
          <w:bCs/>
          <w:color w:val="auto"/>
          <w:sz w:val="22"/>
          <w:szCs w:val="22"/>
        </w:rPr>
        <w:lastRenderedPageBreak/>
        <w:t>Alert Triage &amp; Incident Response</w:t>
      </w:r>
    </w:p>
    <w:p w14:paraId="7B82D9EF" w14:textId="77777777" w:rsidR="00FF3760" w:rsidRDefault="005D694C">
      <w:pPr>
        <w:numPr>
          <w:ilvl w:val="0"/>
          <w:numId w:val="32"/>
        </w:numPr>
        <w:rPr>
          <w:rFonts w:cs="Open Sans"/>
          <w:color w:val="auto"/>
          <w:sz w:val="22"/>
          <w:szCs w:val="22"/>
        </w:rPr>
      </w:pPr>
      <w:r>
        <w:rPr>
          <w:rFonts w:cs="Open Sans"/>
          <w:color w:val="auto"/>
          <w:sz w:val="22"/>
          <w:szCs w:val="22"/>
        </w:rPr>
        <w:t>Own the detailed analysis of security alerts, ensuring escalations from MSSPs and internal sources are correctly prioritised, categorised and investigated.</w:t>
      </w:r>
    </w:p>
    <w:p w14:paraId="65EF9671" w14:textId="7BB85F9E" w:rsidR="00FF3760" w:rsidRDefault="005D694C">
      <w:pPr>
        <w:numPr>
          <w:ilvl w:val="0"/>
          <w:numId w:val="32"/>
        </w:numPr>
        <w:rPr>
          <w:rFonts w:cs="Open Sans"/>
          <w:color w:val="auto"/>
          <w:sz w:val="22"/>
          <w:szCs w:val="22"/>
        </w:rPr>
      </w:pPr>
      <w:r>
        <w:rPr>
          <w:rFonts w:cs="Open Sans"/>
          <w:color w:val="auto"/>
          <w:sz w:val="22"/>
          <w:szCs w:val="22"/>
        </w:rPr>
        <w:t>Coordinate and manage incident response</w:t>
      </w:r>
      <w:r w:rsidR="00A37D0F">
        <w:rPr>
          <w:rFonts w:cs="Open Sans"/>
          <w:color w:val="auto"/>
          <w:sz w:val="22"/>
          <w:szCs w:val="22"/>
        </w:rPr>
        <w:t xml:space="preserve"> activity</w:t>
      </w:r>
      <w:r>
        <w:rPr>
          <w:rFonts w:cs="Open Sans"/>
          <w:color w:val="auto"/>
          <w:sz w:val="22"/>
          <w:szCs w:val="22"/>
        </w:rPr>
        <w:t>, driving remediation through to completion and capturing lessons learned.</w:t>
      </w:r>
    </w:p>
    <w:p w14:paraId="336B4731" w14:textId="77777777" w:rsidR="00FF3760" w:rsidRDefault="005D694C">
      <w:pPr>
        <w:numPr>
          <w:ilvl w:val="0"/>
          <w:numId w:val="32"/>
        </w:numPr>
        <w:rPr>
          <w:rFonts w:cs="Open Sans"/>
          <w:color w:val="auto"/>
          <w:sz w:val="22"/>
          <w:szCs w:val="22"/>
        </w:rPr>
      </w:pPr>
      <w:r>
        <w:rPr>
          <w:rFonts w:cs="Open Sans"/>
          <w:color w:val="auto"/>
          <w:sz w:val="22"/>
          <w:szCs w:val="22"/>
        </w:rPr>
        <w:t>Maintain operational queues, remediation routing and SLA escalation so that work does not stall and the right teams are engaged at the right time.</w:t>
      </w:r>
    </w:p>
    <w:p w14:paraId="3596E9FC" w14:textId="77777777" w:rsidR="00FF3760" w:rsidRDefault="005D694C">
      <w:pPr>
        <w:keepNext/>
        <w:rPr>
          <w:rFonts w:cs="Open Sans"/>
          <w:b/>
          <w:bCs/>
          <w:color w:val="auto"/>
          <w:sz w:val="22"/>
          <w:szCs w:val="22"/>
        </w:rPr>
      </w:pPr>
      <w:r>
        <w:rPr>
          <w:rFonts w:cs="Open Sans"/>
          <w:b/>
          <w:bCs/>
          <w:color w:val="auto"/>
          <w:sz w:val="22"/>
          <w:szCs w:val="22"/>
        </w:rPr>
        <w:t>MSSP &amp; Service Management</w:t>
      </w:r>
    </w:p>
    <w:p w14:paraId="799B3173" w14:textId="77777777" w:rsidR="00FF3760" w:rsidRDefault="005D694C">
      <w:pPr>
        <w:numPr>
          <w:ilvl w:val="0"/>
          <w:numId w:val="33"/>
        </w:numPr>
        <w:rPr>
          <w:rFonts w:cs="Open Sans"/>
          <w:color w:val="auto"/>
          <w:sz w:val="22"/>
          <w:szCs w:val="22"/>
        </w:rPr>
      </w:pPr>
      <w:r>
        <w:rPr>
          <w:rFonts w:cs="Open Sans"/>
          <w:color w:val="auto"/>
          <w:sz w:val="22"/>
          <w:szCs w:val="22"/>
        </w:rPr>
        <w:t>Manage the Group’s MSSPs day to day, holding them to account on service quality, SLA adherence, responsiveness and contractual outcomes.</w:t>
      </w:r>
    </w:p>
    <w:p w14:paraId="51C4FEDD" w14:textId="77777777" w:rsidR="00FF3760" w:rsidRDefault="005D694C">
      <w:pPr>
        <w:numPr>
          <w:ilvl w:val="0"/>
          <w:numId w:val="33"/>
        </w:numPr>
        <w:rPr>
          <w:rFonts w:cs="Open Sans"/>
          <w:color w:val="auto"/>
          <w:sz w:val="22"/>
          <w:szCs w:val="22"/>
        </w:rPr>
      </w:pPr>
      <w:r>
        <w:rPr>
          <w:rFonts w:cs="Open Sans"/>
          <w:color w:val="auto"/>
          <w:sz w:val="22"/>
          <w:szCs w:val="22"/>
        </w:rPr>
        <w:t>Oversee the operational onboarding of new security tooling and third-party services, including technical kick-off, log-source prioritisation, platform integration and telemetry.</w:t>
      </w:r>
    </w:p>
    <w:p w14:paraId="0D724851" w14:textId="77777777" w:rsidR="00FF3760" w:rsidRDefault="005D694C">
      <w:pPr>
        <w:keepNext/>
        <w:rPr>
          <w:rFonts w:cs="Open Sans"/>
          <w:b/>
          <w:bCs/>
          <w:color w:val="auto"/>
          <w:sz w:val="22"/>
          <w:szCs w:val="22"/>
        </w:rPr>
      </w:pPr>
      <w:r>
        <w:rPr>
          <w:rFonts w:cs="Open Sans"/>
          <w:b/>
          <w:bCs/>
          <w:color w:val="auto"/>
          <w:sz w:val="22"/>
          <w:szCs w:val="22"/>
        </w:rPr>
        <w:t>Threat Detection &amp; Engineering</w:t>
      </w:r>
    </w:p>
    <w:p w14:paraId="744D11B5" w14:textId="77777777" w:rsidR="00FF3760" w:rsidRDefault="005D694C">
      <w:pPr>
        <w:numPr>
          <w:ilvl w:val="0"/>
          <w:numId w:val="34"/>
        </w:numPr>
        <w:rPr>
          <w:rFonts w:cs="Open Sans"/>
          <w:color w:val="auto"/>
          <w:sz w:val="22"/>
          <w:szCs w:val="22"/>
        </w:rPr>
      </w:pPr>
      <w:r>
        <w:rPr>
          <w:rFonts w:cs="Open Sans"/>
          <w:color w:val="auto"/>
          <w:sz w:val="22"/>
          <w:szCs w:val="22"/>
        </w:rPr>
        <w:t>Stay hands-on with the Group’s security tooling, particularly the Microsoft security suite, continuously improving detection quality, efficiency and response times.</w:t>
      </w:r>
    </w:p>
    <w:p w14:paraId="4BAD3521" w14:textId="16653A9F" w:rsidR="00FF3760" w:rsidRDefault="00396E82">
      <w:pPr>
        <w:numPr>
          <w:ilvl w:val="0"/>
          <w:numId w:val="34"/>
        </w:numPr>
        <w:rPr>
          <w:rFonts w:cs="Open Sans"/>
          <w:color w:val="auto"/>
          <w:sz w:val="22"/>
          <w:szCs w:val="22"/>
        </w:rPr>
      </w:pPr>
      <w:r w:rsidRPr="00396E82">
        <w:rPr>
          <w:rFonts w:cs="Open Sans"/>
          <w:color w:val="auto"/>
          <w:sz w:val="22"/>
          <w:szCs w:val="22"/>
        </w:rPr>
        <w:t>Create and tune detection rules, including KQL-based analytics in Microsoft Sentinel, to strengthen threat coverage and reduce false positives.</w:t>
      </w:r>
    </w:p>
    <w:p w14:paraId="4EDC0DE0" w14:textId="77777777" w:rsidR="00FF3760" w:rsidRDefault="005D694C">
      <w:pPr>
        <w:numPr>
          <w:ilvl w:val="0"/>
          <w:numId w:val="34"/>
        </w:numPr>
        <w:rPr>
          <w:rFonts w:cs="Open Sans"/>
          <w:color w:val="auto"/>
          <w:sz w:val="22"/>
          <w:szCs w:val="22"/>
        </w:rPr>
      </w:pPr>
      <w:r>
        <w:rPr>
          <w:rFonts w:cs="Open Sans"/>
          <w:color w:val="auto"/>
          <w:sz w:val="22"/>
          <w:szCs w:val="22"/>
        </w:rPr>
        <w:t>Use threat intelligence and proactive threat hunting to improve detection, triage and response, sharing relevant insights across the business.</w:t>
      </w:r>
    </w:p>
    <w:p w14:paraId="6B0D30E0" w14:textId="77777777" w:rsidR="00FF3760" w:rsidRDefault="005D694C">
      <w:pPr>
        <w:keepNext/>
        <w:rPr>
          <w:rFonts w:cs="Open Sans"/>
          <w:b/>
          <w:bCs/>
          <w:color w:val="auto"/>
          <w:sz w:val="22"/>
          <w:szCs w:val="22"/>
        </w:rPr>
      </w:pPr>
      <w:r>
        <w:rPr>
          <w:rFonts w:cs="Open Sans"/>
          <w:b/>
          <w:bCs/>
          <w:color w:val="auto"/>
          <w:sz w:val="22"/>
          <w:szCs w:val="22"/>
        </w:rPr>
        <w:t>AI, Automation &amp; Continuous Improvement</w:t>
      </w:r>
    </w:p>
    <w:p w14:paraId="7418EDCB" w14:textId="77777777" w:rsidR="00FF3760" w:rsidRDefault="005D694C">
      <w:pPr>
        <w:numPr>
          <w:ilvl w:val="0"/>
          <w:numId w:val="35"/>
        </w:numPr>
        <w:rPr>
          <w:rFonts w:cs="Open Sans"/>
          <w:color w:val="auto"/>
          <w:sz w:val="22"/>
          <w:szCs w:val="22"/>
        </w:rPr>
      </w:pPr>
      <w:r>
        <w:rPr>
          <w:rFonts w:cs="Open Sans"/>
          <w:color w:val="auto"/>
          <w:sz w:val="22"/>
          <w:szCs w:val="22"/>
        </w:rPr>
        <w:t>Take a strong “AI first” approach, applying AI, automation and modern security technology to improve how the Group detects, triages, investigates and responds.</w:t>
      </w:r>
    </w:p>
    <w:p w14:paraId="7B677EA7" w14:textId="77777777" w:rsidR="00FF3760" w:rsidRDefault="005D694C">
      <w:pPr>
        <w:numPr>
          <w:ilvl w:val="0"/>
          <w:numId w:val="35"/>
        </w:numPr>
        <w:rPr>
          <w:rFonts w:cs="Open Sans"/>
          <w:color w:val="auto"/>
          <w:sz w:val="22"/>
          <w:szCs w:val="22"/>
        </w:rPr>
      </w:pPr>
      <w:r>
        <w:rPr>
          <w:rFonts w:cs="Open Sans"/>
          <w:color w:val="auto"/>
          <w:sz w:val="22"/>
          <w:szCs w:val="22"/>
        </w:rPr>
        <w:t>Use approved AI tooling (such as Microsoft Copilot and Claude) to accelerate investigation, reporting and knowledge capture.</w:t>
      </w:r>
    </w:p>
    <w:p w14:paraId="4C72BAE3" w14:textId="77777777" w:rsidR="00FF3760" w:rsidRDefault="005D694C">
      <w:pPr>
        <w:numPr>
          <w:ilvl w:val="0"/>
          <w:numId w:val="35"/>
        </w:numPr>
        <w:rPr>
          <w:rFonts w:cs="Open Sans"/>
          <w:color w:val="auto"/>
          <w:sz w:val="22"/>
          <w:szCs w:val="22"/>
        </w:rPr>
      </w:pPr>
      <w:r>
        <w:rPr>
          <w:rFonts w:cs="Open Sans"/>
          <w:color w:val="auto"/>
          <w:sz w:val="22"/>
          <w:szCs w:val="22"/>
        </w:rPr>
        <w:t>Keep current with emerging threats, tooling and detection methods, feeding improvements back into how the team operates.</w:t>
      </w:r>
    </w:p>
    <w:p w14:paraId="687877CB" w14:textId="77777777" w:rsidR="00FF3760" w:rsidRDefault="005D694C">
      <w:pPr>
        <w:keepNext/>
        <w:rPr>
          <w:rFonts w:cs="Open Sans"/>
          <w:b/>
          <w:bCs/>
          <w:color w:val="auto"/>
          <w:sz w:val="22"/>
          <w:szCs w:val="22"/>
        </w:rPr>
      </w:pPr>
      <w:r>
        <w:rPr>
          <w:rFonts w:cs="Open Sans"/>
          <w:b/>
          <w:bCs/>
          <w:color w:val="auto"/>
          <w:sz w:val="22"/>
          <w:szCs w:val="22"/>
        </w:rPr>
        <w:t>Reporting &amp; Metrics</w:t>
      </w:r>
    </w:p>
    <w:p w14:paraId="7098A513" w14:textId="77777777" w:rsidR="00FF3760" w:rsidRDefault="005D694C">
      <w:pPr>
        <w:numPr>
          <w:ilvl w:val="0"/>
          <w:numId w:val="36"/>
        </w:numPr>
        <w:rPr>
          <w:rFonts w:cs="Open Sans"/>
          <w:color w:val="auto"/>
          <w:sz w:val="22"/>
          <w:szCs w:val="22"/>
        </w:rPr>
      </w:pPr>
      <w:r>
        <w:rPr>
          <w:rFonts w:cs="Open Sans"/>
          <w:color w:val="auto"/>
          <w:sz w:val="22"/>
          <w:szCs w:val="22"/>
        </w:rPr>
        <w:t>Set, track and act on cyber security metrics and SLAs in a live operational environment.</w:t>
      </w:r>
    </w:p>
    <w:p w14:paraId="2B01AD2F" w14:textId="77777777" w:rsidR="00FF3760" w:rsidRDefault="005D694C">
      <w:pPr>
        <w:numPr>
          <w:ilvl w:val="0"/>
          <w:numId w:val="36"/>
        </w:numPr>
        <w:rPr>
          <w:rFonts w:cs="Open Sans"/>
          <w:color w:val="auto"/>
          <w:sz w:val="22"/>
          <w:szCs w:val="22"/>
        </w:rPr>
      </w:pPr>
      <w:r>
        <w:rPr>
          <w:rFonts w:cs="Open Sans"/>
          <w:color w:val="auto"/>
          <w:sz w:val="22"/>
          <w:szCs w:val="22"/>
        </w:rPr>
        <w:t>Provide clear, timely operational reporting to the Group Head of Cyber Security and wider stakeholders.</w:t>
      </w:r>
    </w:p>
    <w:p w14:paraId="7A5DB179" w14:textId="77777777" w:rsidR="00FF3760" w:rsidRDefault="005D694C">
      <w:pPr>
        <w:numPr>
          <w:ilvl w:val="0"/>
          <w:numId w:val="36"/>
        </w:numPr>
        <w:rPr>
          <w:rFonts w:cs="Open Sans"/>
          <w:color w:val="auto"/>
          <w:sz w:val="22"/>
          <w:szCs w:val="22"/>
        </w:rPr>
      </w:pPr>
      <w:r>
        <w:rPr>
          <w:rFonts w:cs="Open Sans"/>
          <w:color w:val="auto"/>
          <w:sz w:val="22"/>
          <w:szCs w:val="22"/>
        </w:rPr>
        <w:t>Translate technical findings into clear, practical actions for both technical and non-technical audiences.</w:t>
      </w:r>
    </w:p>
    <w:p w14:paraId="776E6125" w14:textId="77777777" w:rsidR="00FF3760" w:rsidRDefault="005D694C">
      <w:pPr>
        <w:pStyle w:val="Heading1"/>
        <w:rPr>
          <w:rFonts w:ascii="Open Sans" w:hAnsi="Open Sans" w:cs="Open Sans"/>
          <w:color w:val="auto"/>
        </w:rPr>
      </w:pPr>
      <w:r>
        <w:rPr>
          <w:rFonts w:ascii="Open Sans" w:hAnsi="Open Sans" w:cs="Open Sans"/>
          <w:color w:val="auto"/>
        </w:rPr>
        <w:lastRenderedPageBreak/>
        <w:t>Knowledge, Skills and Experience</w:t>
      </w:r>
    </w:p>
    <w:p w14:paraId="6091C1C0"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Strong hands-on experience across security operations, including SIEM, EDR, vulnerability management and incident response.</w:t>
      </w:r>
    </w:p>
    <w:p w14:paraId="52C2BF96" w14:textId="4EC84C92"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Practical experience creating and tuning threat detection queries, particularly within Microsoft Sentinel</w:t>
      </w:r>
      <w:r w:rsidR="008F3424">
        <w:rPr>
          <w:rFonts w:ascii="Open Sans" w:hAnsi="Open Sans" w:cs="Open Sans"/>
          <w:shd w:val="clear" w:color="auto" w:fill="FFFFFF"/>
          <w:lang w:val="en-GB" w:eastAsia="en-GB"/>
        </w:rPr>
        <w:t xml:space="preserve"> KQL</w:t>
      </w:r>
      <w:r>
        <w:rPr>
          <w:rFonts w:ascii="Open Sans" w:hAnsi="Open Sans" w:cs="Open Sans"/>
          <w:shd w:val="clear" w:color="auto" w:fill="FFFFFF"/>
          <w:lang w:val="en-GB" w:eastAsia="en-GB"/>
        </w:rPr>
        <w:t>.</w:t>
      </w:r>
    </w:p>
    <w:p w14:paraId="143CB95B"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A track record of leading internal SOC analysts and overseeing external MSSPs at an operational level.</w:t>
      </w:r>
    </w:p>
    <w:p w14:paraId="789FA60E"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Working knowledge of the Microsoft security suite, including Defender, Sentinel, Entra and Purview.</w:t>
      </w:r>
    </w:p>
    <w:p w14:paraId="1FB26AAA"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Experience setting, tracking and acting on cyber security metrics and SLAs in a live operational environment.</w:t>
      </w:r>
    </w:p>
    <w:p w14:paraId="1AB2ADBD"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A genuine appetite for applying AI and automation to make security operations more efficient.</w:t>
      </w:r>
    </w:p>
    <w:p w14:paraId="53BFE50E"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Excellent communication skills, able to translate technical detail into clear actions for non-technical audiences.</w:t>
      </w:r>
    </w:p>
    <w:p w14:paraId="03C3292D" w14:textId="77777777" w:rsidR="00FF3760" w:rsidRDefault="005D694C">
      <w:pPr>
        <w:pStyle w:val="Heading2"/>
        <w:suppressAutoHyphens/>
        <w:rPr>
          <w:rFonts w:cs="Open Sans"/>
          <w:color w:val="auto"/>
          <w:sz w:val="24"/>
          <w:szCs w:val="24"/>
        </w:rPr>
      </w:pPr>
      <w:r>
        <w:rPr>
          <w:rFonts w:cs="Open Sans"/>
          <w:color w:val="auto"/>
          <w:sz w:val="24"/>
          <w:szCs w:val="24"/>
        </w:rPr>
        <w:t>Essential Functional / Technical Skills</w:t>
      </w:r>
    </w:p>
    <w:p w14:paraId="710F43B7" w14:textId="33E4669D" w:rsidR="00FF3760" w:rsidRDefault="00182632">
      <w:pPr>
        <w:pStyle w:val="Bullet1"/>
        <w:spacing w:line="276" w:lineRule="auto"/>
        <w:rPr>
          <w:rFonts w:ascii="Open Sans" w:hAnsi="Open Sans" w:cs="Open Sans"/>
          <w:shd w:val="clear" w:color="auto" w:fill="FFFFFF"/>
          <w:lang w:val="en-GB" w:eastAsia="en-GB"/>
        </w:rPr>
      </w:pPr>
      <w:r w:rsidRPr="00182632">
        <w:rPr>
          <w:rFonts w:ascii="Open Sans" w:hAnsi="Open Sans" w:cs="Open Sans"/>
          <w:shd w:val="clear" w:color="auto" w:fill="FFFFFF"/>
          <w:lang w:val="en-GB" w:eastAsia="en-GB"/>
        </w:rPr>
        <w:t>Significant hands-on experience within a SOC environment, including incident response, alert triage and investigation</w:t>
      </w:r>
      <w:r w:rsidR="005D694C">
        <w:rPr>
          <w:rFonts w:ascii="Open Sans" w:hAnsi="Open Sans" w:cs="Open Sans"/>
          <w:shd w:val="clear" w:color="auto" w:fill="FFFFFF"/>
          <w:lang w:val="en-GB" w:eastAsia="en-GB"/>
        </w:rPr>
        <w:t>.</w:t>
      </w:r>
    </w:p>
    <w:p w14:paraId="71A5AF4D"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Demonstrable experience with SIEM and EDR tooling, threat detection engineering and vulnerability management.</w:t>
      </w:r>
    </w:p>
    <w:p w14:paraId="7C43057F"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Experience leading or directing analysts and managing third-party security providers.</w:t>
      </w:r>
    </w:p>
    <w:p w14:paraId="3236C1F6"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Confident user of AI productivity and security tooling (e.g. Microsoft Copilot, Claude) to accelerate analysis and response.</w:t>
      </w:r>
    </w:p>
    <w:p w14:paraId="79BBD8B3"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Experience with business and ITSM tooling such as Microsoft Teams, ServiceNow, Azure DevOps and Jira would be advantageous.</w:t>
      </w:r>
    </w:p>
    <w:p w14:paraId="36753F2B" w14:textId="77777777" w:rsidR="00FF3760" w:rsidRDefault="005D694C">
      <w:pPr>
        <w:pStyle w:val="Heading2"/>
        <w:suppressAutoHyphens/>
        <w:rPr>
          <w:rFonts w:cs="Open Sans"/>
          <w:color w:val="auto"/>
          <w:sz w:val="24"/>
          <w:szCs w:val="24"/>
        </w:rPr>
      </w:pPr>
      <w:r>
        <w:rPr>
          <w:rFonts w:cs="Open Sans"/>
          <w:color w:val="auto"/>
          <w:sz w:val="24"/>
          <w:szCs w:val="24"/>
        </w:rPr>
        <w:t>Desirable Qualifications &amp; Certifications</w:t>
      </w:r>
    </w:p>
    <w:p w14:paraId="4B051D14"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A relevant certification such as Microsoft SC-200, CISSP, CISM or GIAC (e.g. GCIA, GCIH), held or working towards.</w:t>
      </w:r>
    </w:p>
    <w:p w14:paraId="1E39548C"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Experience in a regulated, data-rich or SaaS environment – ideally payroll, HR, financial services or similar.</w:t>
      </w:r>
    </w:p>
    <w:p w14:paraId="186D2EE4"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Familiarity with operational resilience and continuity expectations (e.g. DORA, NIS2) is an advantage.</w:t>
      </w:r>
    </w:p>
    <w:p w14:paraId="2FACA4DD" w14:textId="77777777" w:rsidR="00FF3760" w:rsidRDefault="005D694C">
      <w:pPr>
        <w:pStyle w:val="Heading2"/>
        <w:suppressAutoHyphens/>
        <w:rPr>
          <w:rFonts w:cs="Open Sans"/>
          <w:color w:val="auto"/>
          <w:sz w:val="24"/>
          <w:szCs w:val="24"/>
        </w:rPr>
      </w:pPr>
      <w:r>
        <w:rPr>
          <w:rFonts w:cs="Open Sans"/>
          <w:color w:val="auto"/>
          <w:sz w:val="24"/>
          <w:szCs w:val="24"/>
        </w:rPr>
        <w:t>Personal Attributes / Competencies</w:t>
      </w:r>
    </w:p>
    <w:p w14:paraId="0D3D896E"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Hands-on and delivery-focused, comfortable leading from inside the detail.</w:t>
      </w:r>
    </w:p>
    <w:p w14:paraId="0CCDFDF5"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lastRenderedPageBreak/>
        <w:t>Calm and decisive under pressure, with sound judgement during live incidents.</w:t>
      </w:r>
    </w:p>
    <w:p w14:paraId="55944DEF"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A credible leader and coach who develops and motivates a technical team.</w:t>
      </w:r>
    </w:p>
    <w:p w14:paraId="357EB0ED"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Proactive and accountable, taking ownership of issues through to resolution.</w:t>
      </w:r>
    </w:p>
    <w:p w14:paraId="58564B8A"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Curious and improvement-minded, keen to apply new tools and automation to work smarter.</w:t>
      </w:r>
    </w:p>
    <w:p w14:paraId="019CC600" w14:textId="77777777" w:rsidR="00FF3760" w:rsidRDefault="005D694C">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A strong communicator across technical and business audiences.</w:t>
      </w:r>
    </w:p>
    <w:p w14:paraId="32532A32" w14:textId="704D4631" w:rsidR="00B1492A" w:rsidRPr="00B1492A" w:rsidRDefault="005D694C" w:rsidP="00B1492A">
      <w:pPr>
        <w:pStyle w:val="Bullet1"/>
        <w:spacing w:line="276" w:lineRule="auto"/>
        <w:rPr>
          <w:rFonts w:ascii="Open Sans" w:hAnsi="Open Sans" w:cs="Open Sans"/>
          <w:shd w:val="clear" w:color="auto" w:fill="FFFFFF"/>
          <w:lang w:val="en-GB" w:eastAsia="en-GB"/>
        </w:rPr>
      </w:pPr>
      <w:r w:rsidRPr="00B1492A">
        <w:rPr>
          <w:rFonts w:ascii="Open Sans" w:hAnsi="Open Sans" w:cs="Open Sans"/>
          <w:shd w:val="clear" w:color="auto" w:fill="FFFFFF"/>
          <w:lang w:val="en-GB" w:eastAsia="en-GB"/>
        </w:rPr>
        <w:t>Adaptable and comfortable working in a fast-paced, evolving environment.</w:t>
      </w:r>
    </w:p>
    <w:p w14:paraId="34F4D1F8" w14:textId="5A56871F" w:rsidR="00B1492A" w:rsidRDefault="005D694C" w:rsidP="00B1492A">
      <w:pPr>
        <w:pStyle w:val="Bullet1"/>
        <w:numPr>
          <w:ilvl w:val="0"/>
          <w:numId w:val="0"/>
        </w:numPr>
        <w:rPr>
          <w:rFonts w:cs="Open Sans"/>
          <w:sz w:val="20"/>
        </w:rPr>
      </w:pPr>
      <w:r>
        <w:rPr>
          <w:rFonts w:cs="Open Sans"/>
          <w:vanish/>
          <w:sz w:val="20"/>
          <w:highlight w:val="yellow"/>
        </w:rPr>
        <w:t>Do not remove next Section Break(for back page)</w:t>
      </w:r>
    </w:p>
    <w:p w14:paraId="26030429" w14:textId="77777777" w:rsidR="00B1492A" w:rsidRDefault="00B1492A" w:rsidP="00B1492A">
      <w:pPr>
        <w:pStyle w:val="Bullet1"/>
        <w:numPr>
          <w:ilvl w:val="0"/>
          <w:numId w:val="0"/>
        </w:numPr>
        <w:ind w:left="720" w:hanging="360"/>
        <w:rPr>
          <w:rFonts w:cs="Open Sans"/>
          <w:sz w:val="20"/>
        </w:rPr>
      </w:pPr>
    </w:p>
    <w:p w14:paraId="67A91DA8" w14:textId="77777777" w:rsidR="00B1492A" w:rsidRDefault="00B1492A" w:rsidP="00B1492A">
      <w:pPr>
        <w:pStyle w:val="Bullet1"/>
        <w:numPr>
          <w:ilvl w:val="0"/>
          <w:numId w:val="0"/>
        </w:numPr>
        <w:ind w:left="720" w:hanging="360"/>
        <w:rPr>
          <w:rFonts w:cs="Open Sans"/>
          <w:sz w:val="20"/>
        </w:rPr>
        <w:sectPr w:rsidR="00B1492A" w:rsidSect="00032B85">
          <w:headerReference w:type="even" r:id="rId11"/>
          <w:headerReference w:type="default" r:id="rId12"/>
          <w:footerReference w:type="even" r:id="rId13"/>
          <w:footerReference w:type="default" r:id="rId14"/>
          <w:headerReference w:type="first" r:id="rId15"/>
          <w:footerReference w:type="first" r:id="rId16"/>
          <w:pgSz w:w="11900" w:h="16840" w:code="9"/>
          <w:pgMar w:top="1588" w:right="985" w:bottom="851" w:left="1134" w:header="0" w:footer="527" w:gutter="0"/>
          <w:cols w:space="708"/>
          <w:titlePg/>
          <w:docGrid w:linePitch="360"/>
        </w:sectPr>
      </w:pPr>
    </w:p>
    <w:p w14:paraId="5DE3933E" w14:textId="77777777" w:rsidR="00FF3760" w:rsidRDefault="00FF3760">
      <w:pPr>
        <w:spacing w:before="0"/>
        <w:rPr>
          <w:rFonts w:cs="Open Sans"/>
          <w:color w:val="auto"/>
        </w:rPr>
      </w:pPr>
    </w:p>
    <w:sectPr w:rsidR="00FF3760" w:rsidSect="00546D77">
      <w:headerReference w:type="default" r:id="rId17"/>
      <w:footerReference w:type="default" r:id="rId18"/>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C6236" w14:textId="77777777" w:rsidR="001C3BAC" w:rsidRDefault="001C3BAC" w:rsidP="00687141">
      <w:r>
        <w:separator/>
      </w:r>
    </w:p>
    <w:p w14:paraId="75A074FA" w14:textId="77777777" w:rsidR="001C3BAC" w:rsidRDefault="001C3BAC"/>
    <w:p w14:paraId="27B47FFA" w14:textId="77777777" w:rsidR="001C3BAC" w:rsidRDefault="001C3BAC"/>
  </w:endnote>
  <w:endnote w:type="continuationSeparator" w:id="0">
    <w:p w14:paraId="1F4A1FCD" w14:textId="77777777" w:rsidR="001C3BAC" w:rsidRDefault="001C3BAC" w:rsidP="00687141">
      <w:r>
        <w:continuationSeparator/>
      </w:r>
    </w:p>
    <w:p w14:paraId="79B2AD4C" w14:textId="77777777" w:rsidR="001C3BAC" w:rsidRDefault="001C3BAC"/>
    <w:p w14:paraId="56AF34CB" w14:textId="77777777" w:rsidR="001C3BAC" w:rsidRDefault="001C3BAC"/>
  </w:endnote>
  <w:endnote w:type="continuationNotice" w:id="1">
    <w:p w14:paraId="1D1299E3" w14:textId="77777777" w:rsidR="001C3BAC" w:rsidRDefault="001C3BA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2AD49E1-6233-4692-AD4E-7A8581688D48}"/>
    <w:embedBold r:id="rId2" w:fontKey="{59D3F48D-8E2A-4A62-BCD7-D0FF31EB9CED}"/>
    <w:embedItalic r:id="rId3" w:fontKey="{9B1E57C2-1A32-4089-9EC9-7E9DF7D060D1}"/>
    <w:embedBoldItalic r:id="rId4" w:fontKey="{8B85C1B6-A2F2-4779-AA68-92CD690E317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11E64C81-2442-4F9B-8B4C-94BF6B777466}"/>
  </w:font>
  <w:font w:name="Overpass Black">
    <w:panose1 w:val="00000A00000000000000"/>
    <w:charset w:val="00"/>
    <w:family w:val="auto"/>
    <w:pitch w:val="variable"/>
    <w:sig w:usb0="00000007" w:usb1="00000020" w:usb2="00000000" w:usb3="00000000" w:csb0="00000093" w:csb1="00000000"/>
    <w:embedRegular r:id="rId6" w:fontKey="{BD4F4218-1241-40B7-9CC5-5BA4143DBBD1}"/>
    <w:embedBold r:id="rId7" w:fontKey="{3A1BD4D0-23A5-476B-91B6-AD6773F34379}"/>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880024E1-DB83-4D1D-8083-313302D3091F}"/>
    <w:embedBold r:id="rId9" w:fontKey="{75AEB8E3-26DF-4A98-8537-8E19A8A62083}"/>
  </w:font>
  <w:font w:name="Segoe UI">
    <w:panose1 w:val="020B0502040204020203"/>
    <w:charset w:val="00"/>
    <w:family w:val="swiss"/>
    <w:pitch w:val="variable"/>
    <w:sig w:usb0="E4002EFF" w:usb1="C000E47F" w:usb2="00000009" w:usb3="00000000" w:csb0="000001FF" w:csb1="00000000"/>
    <w:embedRegular r:id="rId10" w:fontKey="{A18E26DB-C672-4821-AE4A-9537F14811A7}"/>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824159BB-3E2C-4CC0-BC88-FD640234270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9850E" w14:textId="77777777" w:rsidR="009F35D7" w:rsidRDefault="009F3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621B1FD1" w:rsidR="00AD34FB" w:rsidRDefault="00AD34FB" w:rsidP="003C07C8">
    <w:pPr>
      <w:pStyle w:val="Footer"/>
    </w:pPr>
  </w:p>
  <w:p w14:paraId="1F73736D" w14:textId="370E6F7D"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950253260" name="Picture 950253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sidR="00E30BB9">
      <w:rPr>
        <w:noProof/>
      </w:rPr>
      <w:drawing>
        <wp:inline distT="0" distB="0" distL="0" distR="0" wp14:anchorId="3FD7D1EC" wp14:editId="6F5A5DAD">
          <wp:extent cx="2200939" cy="287079"/>
          <wp:effectExtent l="0" t="0" r="8890" b="0"/>
          <wp:docPr id="281531193" name="Picture 8" descr="A close up of logo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02694" name="Picture 8" descr="A close up of logos  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1464" cy="29627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0489FC05" w:rsidR="000406E7" w:rsidRPr="00E30BB9" w:rsidRDefault="00E30BB9" w:rsidP="00E30BB9">
    <w:pPr>
      <w:pStyle w:val="Footer"/>
    </w:pPr>
    <w:r>
      <w:rPr>
        <w:noProof/>
      </w:rPr>
      <w:drawing>
        <wp:inline distT="0" distB="0" distL="0" distR="0" wp14:anchorId="3C960690" wp14:editId="58544531">
          <wp:extent cx="2434856" cy="317590"/>
          <wp:effectExtent l="0" t="0" r="3810" b="6350"/>
          <wp:docPr id="847866063" name="Picture 8" descr="A close up of logo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A close up of logos  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0678" cy="32617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01294DB9">
              <wp:simplePos x="0" y="0"/>
              <wp:positionH relativeFrom="column">
                <wp:posOffset>-720090</wp:posOffset>
              </wp:positionH>
              <wp:positionV relativeFrom="paragraph">
                <wp:posOffset>-3847775</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adec="http://schemas.microsoft.com/office/drawing/2017/decorative">
          <w:pict>
            <v:group id="Group 9" style="position:absolute;margin-left:-56.7pt;margin-top:-302.95pt;width:643.85pt;height:339.25pt;z-index:251658240" alt="&quot;&quot;" coordsize="81769,43082" o:spid="_x0000_s1026" w14:anchorId="091677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LYc3YwMAAF4LAAAOAAAAZHJzL2Uyb0RvYy54bWzsVltP2zAUfp+0/2D5faTplVakqILBkBig wcSzcZwmk2N7tkva/fod23FaLhsS06Y90IfUt/P5nM/nfPbB4brm6J5pU0mR4XSvhxETVOaVWGb4 683Jh32MjCUiJ1wKluENM/hw/v7dQaNmrC9LyXOmEYAIM2tUhktr1SxJDC1ZTcyeVEzAZCF1TSx0 9TLJNWkAveZJv9cbJ43UudKSMmNg9DhM4rnHLwpG7WVRGGYRzzD4Zv1X+++d+ybzAzJbaqLKirZu kFd4UZNKwKYd1DGxBK109QSqrqiWRhZ2j8o6kUVRUeZjgGjS3qNoTrVcKR/LctYsVUcTUPuIp1fD 0ov7U62u1ZUGJhq1BC58z8WyLnTt/sFLtPaUbTrK2NoiCoP76WQ8nYwxojA3HPT2+8M0kEpLYP6J HS0/vmCZxI2TB+40ChLEbDkwf8bBdUkU89SaGXBwpVGVZxjiEKSGND0z0lDGmUE3uiJiyRkau7Cc F7C848vMDFAXyUIFr9QnKAOfCq+hrQuezJQ29pTJGrlGhm3rh4cm9+fG+nTLW4dJ/g2jouaQvPeE o7Tnfs5jQGxXQytiOlMjeZWfVJz7jqs3dsQ1AusM3y1DCHxVf5Z5GJuOtoi+PN1yj/8AiYuXwfut YzuG4JyzhDOPlPqW3XDm8Lj4wgo4Isi4vmeg8yA4RyhlwganTUlyFoady5GFzsL77AEdcgEMdNgt wEMyInYgs13vTJnXl8649zvHgnFn4XeWwnbGdSWkfg6AQ1TtzmF9JClQ41i6k/kGEljLoG5G0ZMK cuacGHtFNGQECB9ItL2ET8Flk2HZtjAqpf7x3LhbDxUGsxg1II8ZNt9XRDOM+JmA2pumw6HTU98Z jiZ96OjdmbvdGbGqjyTkVQqXgaK+6dZbHpuFlvUtKPnC7QpTRFDYO8PU6tg5skG24S6gbLHwy0BD FbHn4lrRWHUuxW/Wt0SrWDggVRcy1ntbDYHR7Vp3HkIuVlYWlXWTW17bDmhPKP+/LkJwY/5ShPZf FiEXSis96bQ/no5A1ECb0/54MkjbCy+q92gymqbpKKj3oDcYDKajNtui+EfJiGz+Sxmy65j7O0oR hMIdlxOvcJBv0vEmHf+5dPjXDDzi/O3TPjjdK3G376Vm+yye/wQAAP//AwBQSwMEFAAGAAgAAAAh AOGS98HkAAAADQEAAA8AAABkcnMvZG93bnJldi54bWxMj8FuwjAMhu+T9g6RJ+0GaSgU1jVFCG07 oUmDSWi30Ji2onGqJrTl7RdO282WP/3+/mw9mob12LnakgQxjYAhFVbXVEr4PrxPVsCcV6RVYwkl 3NDBOn98yFSq7UBf2O99yUIIuVRJqLxvU85dUaFRbmpbpHA7284oH9au5LpTQwg3DZ9FUcKNqil8 qFSL2wqLy/5qJHwMatjE4q3fXc7b289h8XncCZTy+WncvALzOPo/GO76QR3y4HSyV9KONRImQsTz wIYpiRYvwO6MWM5jYCcJy1kCPM/4/xb5LwAAAP//AwBQSwECLQAUAAYACAAAACEAtoM4kv4AAADh AQAAEwAAAAAAAAAAAAAAAAAAAAAAW0NvbnRlbnRfVHlwZXNdLnhtbFBLAQItABQABgAIAAAAIQA4 /SH/1gAAAJQBAAALAAAAAAAAAAAAAAAAAC8BAABfcmVscy8ucmVsc1BLAQItABQABgAIAAAAIQBQ LYc3YwMAAF4LAAAOAAAAAAAAAAAAAAAAAC4CAABkcnMvZTJvRG9jLnhtbFBLAQItABQABgAIAAAA IQDhkvfB5AAAAA0BAAAPAAAAAAAAAAAAAAAAAL0FAABkcnMvZG93bnJldi54bWxQSwUGAAAAAAQA BADzAAAAzgYAAAAA ">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6" style="position:absolute;width:81769;height:43082;flip:x;visibility:visible;mso-wrap-style:square;v-text-anchor:middle" alt="&quot;&quot;" o:spid="_x0000_s1027" fillcolor="#f2f2f2 [3052]" strokecolor="#f5f0f0 [3214]" strokeweight="1pt" type="#_x0000_t5" adj="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i7XavwAAANoAAAAPAAAAZHJzL2Rvd25yZXYueG1sRI/RisIw FETfhf2HcBf2TVOLiFRTUWFB8GnVD7g216a0uSlJVqtfv1kQfBxm5gyzWg+2EzfyoXGsYDrJQBBX TjdcKzifvscLECEia+wck4IHBViXH6MVFtrd+Ydux1iLBOFQoAITY19IGSpDFsPE9cTJuzpvMSbp a6k93hPcdjLPsrm02HBaMNjTzlDVHn+tgtlZZ9ztZvl2emlzoz0d6ElKfX0OmyWISEN8h1/tvVYw h/8r6QbI8g8AAP//AwBQSwECLQAUAAYACAAAACEA2+H2y+4AAACFAQAAEwAAAAAAAAAAAAAAAAAA AAAAW0NvbnRlbnRfVHlwZXNdLnhtbFBLAQItABQABgAIAAAAIQBa9CxbvwAAABUBAAALAAAAAAAA AAAAAAAAAB8BAABfcmVscy8ucmVsc1BLAQItABQABgAIAAAAIQAii7XavwAAANoAAAAPAAAAAAAA AAAAAAAAAAcCAABkcnMvZG93bnJldi54bWxQSwUGAAAAAAMAAwC3AAAA8wIAAAAA "/>
              <v:shape id="Isosceles Triangle 8" style="position:absolute;left:19269;top:12673;width:57591;height:30334;visibility:visible;mso-wrap-style:square;v-text-anchor:middle" alt="&quot;&quot;" o:spid="_x0000_s1028" fillcolor="#000032 [3213]" stroked="f" strokeweight="1pt" type="#_x0000_t5" adj="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ORTLwAAAANoAAAAPAAAAZHJzL2Rvd25yZXYueG1sRE/dasIw FL4f7B3CEXY3E0VEOtMyBpsOyvBnD3Bojk2xOemSqN3bLxcDLz++/3U1ul5cKcTOs4bZVIEgbrzp uNXwfXx/XoGICdlg75k0/FKEqnx8WGNh/I33dD2kVuQQjgVqsCkNhZSxseQwTv1AnLmTDw5ThqGV JuAth7tezpVaSocd5waLA71Zas6Hi9PwpVb1MqjLot4MP8eP+nPXWGy1fpqMry8gEo3pLv53b42G vDVfyTdAln8AAAD//wMAUEsBAi0AFAAGAAgAAAAhANvh9svuAAAAhQEAABMAAAAAAAAAAAAAAAAA AAAAAFtDb250ZW50X1R5cGVzXS54bWxQSwECLQAUAAYACAAAACEAWvQsW78AAAAVAQAACwAAAAAA AAAAAAAAAAAfAQAAX3JlbHMvLnJlbHNQSwECLQAUAAYACAAAACEAZzkUy8AAAADaAAAADwAAAAAA AAAAAAAAAAAHAgAAZHJzL2Rvd25yZXYueG1sUEsFBgAAAAADAAMAtwAAAPQCAAAAAA== "/>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223A5" w14:textId="77777777" w:rsidR="001C3BAC" w:rsidRDefault="001C3BAC" w:rsidP="00687141">
      <w:r>
        <w:separator/>
      </w:r>
    </w:p>
    <w:p w14:paraId="590E7EDB" w14:textId="77777777" w:rsidR="001C3BAC" w:rsidRDefault="001C3BAC"/>
    <w:p w14:paraId="1C257299" w14:textId="77777777" w:rsidR="001C3BAC" w:rsidRDefault="001C3BAC"/>
  </w:footnote>
  <w:footnote w:type="continuationSeparator" w:id="0">
    <w:p w14:paraId="11738237" w14:textId="77777777" w:rsidR="001C3BAC" w:rsidRDefault="001C3BAC" w:rsidP="00687141">
      <w:r>
        <w:continuationSeparator/>
      </w:r>
    </w:p>
    <w:p w14:paraId="175725D7" w14:textId="77777777" w:rsidR="001C3BAC" w:rsidRDefault="001C3BAC"/>
    <w:p w14:paraId="055362E1" w14:textId="77777777" w:rsidR="001C3BAC" w:rsidRDefault="001C3BAC"/>
  </w:footnote>
  <w:footnote w:type="continuationNotice" w:id="1">
    <w:p w14:paraId="3AE7FDAE" w14:textId="77777777" w:rsidR="001C3BAC" w:rsidRDefault="001C3BA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53613" w14:textId="77777777" w:rsidR="009F35D7" w:rsidRDefault="009F35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32B1F32E" w14:textId="77777777" w:rsidR="009F35D7" w:rsidRDefault="009F35D7" w:rsidP="009F35D7">
    <w:pPr>
      <w:pStyle w:val="Header"/>
    </w:pPr>
    <w:r>
      <w:t>RD_</w:t>
    </w:r>
    <w:r w:rsidRPr="002D4A24">
      <w:rPr>
        <w:rFonts w:cs="Open Sans"/>
        <w:color w:val="auto"/>
      </w:rPr>
      <w:t xml:space="preserve"> </w:t>
    </w:r>
    <w:r>
      <w:rPr>
        <w:rFonts w:cs="Open Sans"/>
        <w:color w:val="auto"/>
      </w:rPr>
      <w:t>Security Threat &amp; Operations Manager</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1A131B3B" w14:textId="69D3CB98" w:rsidR="00803C78" w:rsidRDefault="00F26014" w:rsidP="00EA31B2">
    <w:pPr>
      <w:pStyle w:val="Header"/>
    </w:pPr>
    <w:r>
      <w:t>RD</w:t>
    </w:r>
    <w:r w:rsidR="008C315D">
      <w:t>_</w:t>
    </w:r>
    <w:r w:rsidR="002D4A24" w:rsidRPr="002D4A24">
      <w:rPr>
        <w:rFonts w:cs="Open Sans"/>
        <w:color w:val="auto"/>
      </w:rPr>
      <w:t xml:space="preserve"> </w:t>
    </w:r>
    <w:r w:rsidR="002D4A24">
      <w:rPr>
        <w:rFonts w:cs="Open Sans"/>
        <w:color w:val="auto"/>
      </w:rPr>
      <w:t>Security Threat &amp; Operations Manager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2AE4F1B4" w14:textId="77777777" w:rsidR="009F35D7" w:rsidRDefault="009F35D7" w:rsidP="009F35D7">
    <w:pPr>
      <w:pStyle w:val="Header"/>
    </w:pPr>
    <w:r>
      <w:t>RD_</w:t>
    </w:r>
    <w:r w:rsidRPr="002D4A24">
      <w:rPr>
        <w:rFonts w:cs="Open Sans"/>
        <w:color w:val="auto"/>
      </w:rPr>
      <w:t xml:space="preserve"> </w:t>
    </w:r>
    <w:r>
      <w:rPr>
        <w:rFonts w:cs="Open Sans"/>
        <w:color w:val="auto"/>
      </w:rPr>
      <w:t>Security Threat &amp; Operations Manager</w:t>
    </w:r>
  </w:p>
  <w:p w14:paraId="57BC0337" w14:textId="716781A1"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4061B7"/>
    <w:multiLevelType w:val="multilevel"/>
    <w:tmpl w:val="DB70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62217D"/>
    <w:multiLevelType w:val="multilevel"/>
    <w:tmpl w:val="C4EE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651429"/>
    <w:multiLevelType w:val="hybridMultilevel"/>
    <w:tmpl w:val="15A6EE7A"/>
    <w:lvl w:ilvl="0" w:tplc="BCC8DC96">
      <w:start w:val="1"/>
      <w:numFmt w:val="bullet"/>
      <w:pStyle w:v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2C2713"/>
    <w:multiLevelType w:val="multilevel"/>
    <w:tmpl w:val="6EEC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1C504A"/>
    <w:multiLevelType w:val="multilevel"/>
    <w:tmpl w:val="DF98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CA761F"/>
    <w:multiLevelType w:val="multilevel"/>
    <w:tmpl w:val="ABBE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EFA1C05"/>
    <w:multiLevelType w:val="multilevel"/>
    <w:tmpl w:val="2658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9" w15:restartNumberingAfterBreak="0">
    <w:nsid w:val="538314D2"/>
    <w:multiLevelType w:val="multilevel"/>
    <w:tmpl w:val="DDB4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0"/>
  </w:num>
  <w:num w:numId="2" w16cid:durableId="969550695">
    <w:abstractNumId w:val="28"/>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4"/>
  </w:num>
  <w:num w:numId="16" w16cid:durableId="686255416">
    <w:abstractNumId w:val="31"/>
  </w:num>
  <w:num w:numId="17" w16cid:durableId="532235168">
    <w:abstractNumId w:val="26"/>
  </w:num>
  <w:num w:numId="18" w16cid:durableId="960037672">
    <w:abstractNumId w:val="22"/>
  </w:num>
  <w:num w:numId="19" w16cid:durableId="813447068">
    <w:abstractNumId w:val="21"/>
  </w:num>
  <w:num w:numId="20" w16cid:durableId="438063856">
    <w:abstractNumId w:val="10"/>
  </w:num>
  <w:num w:numId="21" w16cid:durableId="106049172">
    <w:abstractNumId w:val="19"/>
  </w:num>
  <w:num w:numId="22" w16cid:durableId="299700190">
    <w:abstractNumId w:val="34"/>
  </w:num>
  <w:num w:numId="23" w16cid:durableId="1927878311">
    <w:abstractNumId w:val="23"/>
  </w:num>
  <w:num w:numId="24" w16cid:durableId="152186759">
    <w:abstractNumId w:val="36"/>
  </w:num>
  <w:num w:numId="25" w16cid:durableId="1206332717">
    <w:abstractNumId w:val="17"/>
  </w:num>
  <w:num w:numId="26" w16cid:durableId="729419676">
    <w:abstractNumId w:val="32"/>
  </w:num>
  <w:num w:numId="27" w16cid:durableId="375087360">
    <w:abstractNumId w:val="12"/>
  </w:num>
  <w:num w:numId="28" w16cid:durableId="1961951478">
    <w:abstractNumId w:val="33"/>
  </w:num>
  <w:num w:numId="29" w16cid:durableId="728382177">
    <w:abstractNumId w:val="35"/>
  </w:num>
  <w:num w:numId="30" w16cid:durableId="408312935">
    <w:abstractNumId w:val="16"/>
  </w:num>
  <w:num w:numId="31" w16cid:durableId="706947269">
    <w:abstractNumId w:val="20"/>
  </w:num>
  <w:num w:numId="32" w16cid:durableId="1283418325">
    <w:abstractNumId w:val="25"/>
  </w:num>
  <w:num w:numId="33" w16cid:durableId="1469401698">
    <w:abstractNumId w:val="14"/>
  </w:num>
  <w:num w:numId="34" w16cid:durableId="1106193701">
    <w:abstractNumId w:val="27"/>
  </w:num>
  <w:num w:numId="35" w16cid:durableId="930357668">
    <w:abstractNumId w:val="18"/>
  </w:num>
  <w:num w:numId="36" w16cid:durableId="942565590">
    <w:abstractNumId w:val="29"/>
  </w:num>
  <w:num w:numId="37" w16cid:durableId="456217741">
    <w:abstractNumId w:val="15"/>
  </w:num>
  <w:num w:numId="38" w16cid:durableId="733970213">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2BF6"/>
    <w:rsid w:val="000224E0"/>
    <w:rsid w:val="00023CF1"/>
    <w:rsid w:val="0002436B"/>
    <w:rsid w:val="00026C63"/>
    <w:rsid w:val="00032B85"/>
    <w:rsid w:val="00033DC6"/>
    <w:rsid w:val="00034041"/>
    <w:rsid w:val="00034C8B"/>
    <w:rsid w:val="00035815"/>
    <w:rsid w:val="000406E7"/>
    <w:rsid w:val="00042E1E"/>
    <w:rsid w:val="000447D9"/>
    <w:rsid w:val="00044CE4"/>
    <w:rsid w:val="00054592"/>
    <w:rsid w:val="00057466"/>
    <w:rsid w:val="00057C4E"/>
    <w:rsid w:val="000624E1"/>
    <w:rsid w:val="000639F2"/>
    <w:rsid w:val="00065670"/>
    <w:rsid w:val="00070A8C"/>
    <w:rsid w:val="00071A53"/>
    <w:rsid w:val="00075D1B"/>
    <w:rsid w:val="00076D86"/>
    <w:rsid w:val="00082EB2"/>
    <w:rsid w:val="000834C3"/>
    <w:rsid w:val="00083DFD"/>
    <w:rsid w:val="00083FFF"/>
    <w:rsid w:val="000869B6"/>
    <w:rsid w:val="0008710B"/>
    <w:rsid w:val="000875A4"/>
    <w:rsid w:val="00087710"/>
    <w:rsid w:val="000879B9"/>
    <w:rsid w:val="00091BFB"/>
    <w:rsid w:val="000921A2"/>
    <w:rsid w:val="00094023"/>
    <w:rsid w:val="000A0C1A"/>
    <w:rsid w:val="000A25B4"/>
    <w:rsid w:val="000A440E"/>
    <w:rsid w:val="000A55E6"/>
    <w:rsid w:val="000B4336"/>
    <w:rsid w:val="000B55C6"/>
    <w:rsid w:val="000B563C"/>
    <w:rsid w:val="000B5E6E"/>
    <w:rsid w:val="000B6DA3"/>
    <w:rsid w:val="000B75D5"/>
    <w:rsid w:val="000C1427"/>
    <w:rsid w:val="000C4060"/>
    <w:rsid w:val="000C53F3"/>
    <w:rsid w:val="000C781F"/>
    <w:rsid w:val="000D2F31"/>
    <w:rsid w:val="000D57D5"/>
    <w:rsid w:val="000D695F"/>
    <w:rsid w:val="000D70D0"/>
    <w:rsid w:val="000D742F"/>
    <w:rsid w:val="000E022D"/>
    <w:rsid w:val="000E0DCD"/>
    <w:rsid w:val="000E6119"/>
    <w:rsid w:val="000F0935"/>
    <w:rsid w:val="000F116E"/>
    <w:rsid w:val="000F175F"/>
    <w:rsid w:val="000F2F16"/>
    <w:rsid w:val="000F5B04"/>
    <w:rsid w:val="000F618B"/>
    <w:rsid w:val="000F7A75"/>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0DD"/>
    <w:rsid w:val="00140567"/>
    <w:rsid w:val="00141457"/>
    <w:rsid w:val="00142FA3"/>
    <w:rsid w:val="00145578"/>
    <w:rsid w:val="00145B0A"/>
    <w:rsid w:val="0015142A"/>
    <w:rsid w:val="0015161A"/>
    <w:rsid w:val="001516B2"/>
    <w:rsid w:val="00153A76"/>
    <w:rsid w:val="00157A43"/>
    <w:rsid w:val="00157F6A"/>
    <w:rsid w:val="001616DF"/>
    <w:rsid w:val="001634B3"/>
    <w:rsid w:val="0016385A"/>
    <w:rsid w:val="00165D8A"/>
    <w:rsid w:val="001700CD"/>
    <w:rsid w:val="00172578"/>
    <w:rsid w:val="0017739E"/>
    <w:rsid w:val="00182632"/>
    <w:rsid w:val="001839E4"/>
    <w:rsid w:val="00186426"/>
    <w:rsid w:val="00187511"/>
    <w:rsid w:val="00194544"/>
    <w:rsid w:val="0019505F"/>
    <w:rsid w:val="0019649E"/>
    <w:rsid w:val="0019693F"/>
    <w:rsid w:val="00197709"/>
    <w:rsid w:val="001A0413"/>
    <w:rsid w:val="001A20BA"/>
    <w:rsid w:val="001A4DCE"/>
    <w:rsid w:val="001A57A0"/>
    <w:rsid w:val="001A5A20"/>
    <w:rsid w:val="001A677E"/>
    <w:rsid w:val="001B1089"/>
    <w:rsid w:val="001B1857"/>
    <w:rsid w:val="001B3587"/>
    <w:rsid w:val="001B35C7"/>
    <w:rsid w:val="001B41B2"/>
    <w:rsid w:val="001B4730"/>
    <w:rsid w:val="001B53E4"/>
    <w:rsid w:val="001B5B21"/>
    <w:rsid w:val="001B5BD5"/>
    <w:rsid w:val="001B5DD7"/>
    <w:rsid w:val="001B76D0"/>
    <w:rsid w:val="001C1944"/>
    <w:rsid w:val="001C1ED9"/>
    <w:rsid w:val="001C1F04"/>
    <w:rsid w:val="001C20AE"/>
    <w:rsid w:val="001C3BAC"/>
    <w:rsid w:val="001C4AF9"/>
    <w:rsid w:val="001C5B14"/>
    <w:rsid w:val="001C6477"/>
    <w:rsid w:val="001D0B99"/>
    <w:rsid w:val="001D15F3"/>
    <w:rsid w:val="001D18C4"/>
    <w:rsid w:val="001D19CC"/>
    <w:rsid w:val="001D2C39"/>
    <w:rsid w:val="001D2D21"/>
    <w:rsid w:val="001D46E8"/>
    <w:rsid w:val="001D6205"/>
    <w:rsid w:val="001D724D"/>
    <w:rsid w:val="001D7A12"/>
    <w:rsid w:val="001D7C4B"/>
    <w:rsid w:val="001E09CE"/>
    <w:rsid w:val="001E623B"/>
    <w:rsid w:val="001E728E"/>
    <w:rsid w:val="001E75F8"/>
    <w:rsid w:val="001F01DE"/>
    <w:rsid w:val="001F357F"/>
    <w:rsid w:val="001F38FC"/>
    <w:rsid w:val="001F67BB"/>
    <w:rsid w:val="00202700"/>
    <w:rsid w:val="002046B7"/>
    <w:rsid w:val="0020600E"/>
    <w:rsid w:val="002112D1"/>
    <w:rsid w:val="002122A8"/>
    <w:rsid w:val="00213138"/>
    <w:rsid w:val="002146EA"/>
    <w:rsid w:val="00214D16"/>
    <w:rsid w:val="00221572"/>
    <w:rsid w:val="00221E4A"/>
    <w:rsid w:val="00222CD4"/>
    <w:rsid w:val="00223D78"/>
    <w:rsid w:val="002245F6"/>
    <w:rsid w:val="0022774B"/>
    <w:rsid w:val="00230EFB"/>
    <w:rsid w:val="002319E9"/>
    <w:rsid w:val="00232928"/>
    <w:rsid w:val="002342C6"/>
    <w:rsid w:val="0023788F"/>
    <w:rsid w:val="00240FE1"/>
    <w:rsid w:val="0024130D"/>
    <w:rsid w:val="00242458"/>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2D87"/>
    <w:rsid w:val="0028310B"/>
    <w:rsid w:val="002832AB"/>
    <w:rsid w:val="0028416E"/>
    <w:rsid w:val="00284BA6"/>
    <w:rsid w:val="00284C13"/>
    <w:rsid w:val="00286755"/>
    <w:rsid w:val="00286FED"/>
    <w:rsid w:val="00292AF4"/>
    <w:rsid w:val="00293459"/>
    <w:rsid w:val="00293942"/>
    <w:rsid w:val="00295482"/>
    <w:rsid w:val="00295714"/>
    <w:rsid w:val="002A14E5"/>
    <w:rsid w:val="002A4579"/>
    <w:rsid w:val="002A46AB"/>
    <w:rsid w:val="002B036F"/>
    <w:rsid w:val="002B2223"/>
    <w:rsid w:val="002B358D"/>
    <w:rsid w:val="002B41BE"/>
    <w:rsid w:val="002B5F46"/>
    <w:rsid w:val="002C06F4"/>
    <w:rsid w:val="002C287F"/>
    <w:rsid w:val="002C339F"/>
    <w:rsid w:val="002C3C7E"/>
    <w:rsid w:val="002C5298"/>
    <w:rsid w:val="002C578C"/>
    <w:rsid w:val="002C713B"/>
    <w:rsid w:val="002C7E8C"/>
    <w:rsid w:val="002D06BC"/>
    <w:rsid w:val="002D1569"/>
    <w:rsid w:val="002D27EF"/>
    <w:rsid w:val="002D4A24"/>
    <w:rsid w:val="002D75EA"/>
    <w:rsid w:val="002E0E05"/>
    <w:rsid w:val="002E5268"/>
    <w:rsid w:val="002E7A05"/>
    <w:rsid w:val="002E7ECC"/>
    <w:rsid w:val="002F0D39"/>
    <w:rsid w:val="002F32E6"/>
    <w:rsid w:val="002F3CA1"/>
    <w:rsid w:val="002F436C"/>
    <w:rsid w:val="002F6AC6"/>
    <w:rsid w:val="002F7D14"/>
    <w:rsid w:val="00301599"/>
    <w:rsid w:val="00302E7E"/>
    <w:rsid w:val="0030312D"/>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37E92"/>
    <w:rsid w:val="003408BB"/>
    <w:rsid w:val="00340DCC"/>
    <w:rsid w:val="00345BA0"/>
    <w:rsid w:val="00346BF7"/>
    <w:rsid w:val="00352F9A"/>
    <w:rsid w:val="00354444"/>
    <w:rsid w:val="003548FF"/>
    <w:rsid w:val="003560D6"/>
    <w:rsid w:val="0035637A"/>
    <w:rsid w:val="0035758E"/>
    <w:rsid w:val="00357AB5"/>
    <w:rsid w:val="00357B9E"/>
    <w:rsid w:val="00360393"/>
    <w:rsid w:val="00363215"/>
    <w:rsid w:val="003650B5"/>
    <w:rsid w:val="00371FEA"/>
    <w:rsid w:val="00373614"/>
    <w:rsid w:val="00374975"/>
    <w:rsid w:val="003754B8"/>
    <w:rsid w:val="00376EBC"/>
    <w:rsid w:val="003822B2"/>
    <w:rsid w:val="00384E37"/>
    <w:rsid w:val="00385283"/>
    <w:rsid w:val="003902DE"/>
    <w:rsid w:val="0039200C"/>
    <w:rsid w:val="003948BE"/>
    <w:rsid w:val="00396E82"/>
    <w:rsid w:val="003A1283"/>
    <w:rsid w:val="003A387B"/>
    <w:rsid w:val="003A528F"/>
    <w:rsid w:val="003A6793"/>
    <w:rsid w:val="003A7215"/>
    <w:rsid w:val="003B3188"/>
    <w:rsid w:val="003B4BED"/>
    <w:rsid w:val="003B6F9C"/>
    <w:rsid w:val="003B707D"/>
    <w:rsid w:val="003C07C8"/>
    <w:rsid w:val="003C1908"/>
    <w:rsid w:val="003C4FD8"/>
    <w:rsid w:val="003C5139"/>
    <w:rsid w:val="003C5D46"/>
    <w:rsid w:val="003C73F8"/>
    <w:rsid w:val="003D3C72"/>
    <w:rsid w:val="003D4095"/>
    <w:rsid w:val="003D43DA"/>
    <w:rsid w:val="003D54D2"/>
    <w:rsid w:val="003D75D3"/>
    <w:rsid w:val="003D7D08"/>
    <w:rsid w:val="003E0B38"/>
    <w:rsid w:val="003E2E87"/>
    <w:rsid w:val="003E42A9"/>
    <w:rsid w:val="003E5862"/>
    <w:rsid w:val="003E6874"/>
    <w:rsid w:val="003F319E"/>
    <w:rsid w:val="00401CDF"/>
    <w:rsid w:val="00401F3F"/>
    <w:rsid w:val="00402075"/>
    <w:rsid w:val="00402474"/>
    <w:rsid w:val="00402547"/>
    <w:rsid w:val="004052A0"/>
    <w:rsid w:val="00405441"/>
    <w:rsid w:val="00407348"/>
    <w:rsid w:val="00407934"/>
    <w:rsid w:val="00410D8B"/>
    <w:rsid w:val="0041180D"/>
    <w:rsid w:val="00412F76"/>
    <w:rsid w:val="00414503"/>
    <w:rsid w:val="00414B35"/>
    <w:rsid w:val="00415BA9"/>
    <w:rsid w:val="00417AEA"/>
    <w:rsid w:val="00417FE2"/>
    <w:rsid w:val="00420F50"/>
    <w:rsid w:val="00422B43"/>
    <w:rsid w:val="00426E27"/>
    <w:rsid w:val="00427947"/>
    <w:rsid w:val="00430349"/>
    <w:rsid w:val="00431181"/>
    <w:rsid w:val="00435374"/>
    <w:rsid w:val="00435AF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66D02"/>
    <w:rsid w:val="004709A6"/>
    <w:rsid w:val="00470E27"/>
    <w:rsid w:val="004741D8"/>
    <w:rsid w:val="0047532C"/>
    <w:rsid w:val="00476B2C"/>
    <w:rsid w:val="00481C74"/>
    <w:rsid w:val="004820A9"/>
    <w:rsid w:val="004909AE"/>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C6E3A"/>
    <w:rsid w:val="004D3AC6"/>
    <w:rsid w:val="004D4963"/>
    <w:rsid w:val="004D6128"/>
    <w:rsid w:val="004D6631"/>
    <w:rsid w:val="004D7FE8"/>
    <w:rsid w:val="004E1052"/>
    <w:rsid w:val="004E13F4"/>
    <w:rsid w:val="004E46F8"/>
    <w:rsid w:val="004F32DC"/>
    <w:rsid w:val="004F5356"/>
    <w:rsid w:val="004F67D5"/>
    <w:rsid w:val="004F6BA0"/>
    <w:rsid w:val="004F6D8F"/>
    <w:rsid w:val="00501FA0"/>
    <w:rsid w:val="00507210"/>
    <w:rsid w:val="0050758D"/>
    <w:rsid w:val="00507869"/>
    <w:rsid w:val="00520096"/>
    <w:rsid w:val="00522D6B"/>
    <w:rsid w:val="00524746"/>
    <w:rsid w:val="00525017"/>
    <w:rsid w:val="00531C65"/>
    <w:rsid w:val="00533095"/>
    <w:rsid w:val="00534941"/>
    <w:rsid w:val="005360D7"/>
    <w:rsid w:val="00540090"/>
    <w:rsid w:val="00542224"/>
    <w:rsid w:val="005457B8"/>
    <w:rsid w:val="00546D77"/>
    <w:rsid w:val="005505CA"/>
    <w:rsid w:val="0055303C"/>
    <w:rsid w:val="0055405E"/>
    <w:rsid w:val="005560FA"/>
    <w:rsid w:val="00556A9A"/>
    <w:rsid w:val="005574B8"/>
    <w:rsid w:val="00560708"/>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2724"/>
    <w:rsid w:val="00593A4C"/>
    <w:rsid w:val="005951A3"/>
    <w:rsid w:val="00595A0C"/>
    <w:rsid w:val="005965FD"/>
    <w:rsid w:val="005A0A6B"/>
    <w:rsid w:val="005A190B"/>
    <w:rsid w:val="005A1EE5"/>
    <w:rsid w:val="005B0B0C"/>
    <w:rsid w:val="005B1100"/>
    <w:rsid w:val="005B526D"/>
    <w:rsid w:val="005B540F"/>
    <w:rsid w:val="005B620E"/>
    <w:rsid w:val="005B6654"/>
    <w:rsid w:val="005B73E1"/>
    <w:rsid w:val="005B741A"/>
    <w:rsid w:val="005B7ADC"/>
    <w:rsid w:val="005B7AE6"/>
    <w:rsid w:val="005B7CFD"/>
    <w:rsid w:val="005C098C"/>
    <w:rsid w:val="005C383B"/>
    <w:rsid w:val="005C41DA"/>
    <w:rsid w:val="005C4418"/>
    <w:rsid w:val="005D093C"/>
    <w:rsid w:val="005D2400"/>
    <w:rsid w:val="005D2464"/>
    <w:rsid w:val="005D37AC"/>
    <w:rsid w:val="005D67FA"/>
    <w:rsid w:val="005D694C"/>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002CC"/>
    <w:rsid w:val="00611630"/>
    <w:rsid w:val="006118BC"/>
    <w:rsid w:val="00611D44"/>
    <w:rsid w:val="006123B3"/>
    <w:rsid w:val="00614640"/>
    <w:rsid w:val="00616E72"/>
    <w:rsid w:val="00620C55"/>
    <w:rsid w:val="006217BC"/>
    <w:rsid w:val="0062200D"/>
    <w:rsid w:val="00624BB4"/>
    <w:rsid w:val="00626225"/>
    <w:rsid w:val="00632A16"/>
    <w:rsid w:val="00634B6A"/>
    <w:rsid w:val="00636410"/>
    <w:rsid w:val="006410C9"/>
    <w:rsid w:val="00641B9D"/>
    <w:rsid w:val="00642E23"/>
    <w:rsid w:val="00643FA9"/>
    <w:rsid w:val="0064619F"/>
    <w:rsid w:val="00646A23"/>
    <w:rsid w:val="00646CDE"/>
    <w:rsid w:val="00650DF8"/>
    <w:rsid w:val="0065561D"/>
    <w:rsid w:val="00657B26"/>
    <w:rsid w:val="00657BC5"/>
    <w:rsid w:val="006625F4"/>
    <w:rsid w:val="006631CD"/>
    <w:rsid w:val="006661EF"/>
    <w:rsid w:val="00670266"/>
    <w:rsid w:val="00674C2B"/>
    <w:rsid w:val="006756DF"/>
    <w:rsid w:val="00676B79"/>
    <w:rsid w:val="00676C6B"/>
    <w:rsid w:val="00676DA8"/>
    <w:rsid w:val="006815E7"/>
    <w:rsid w:val="0068208B"/>
    <w:rsid w:val="0068273C"/>
    <w:rsid w:val="0068365D"/>
    <w:rsid w:val="00683999"/>
    <w:rsid w:val="00687141"/>
    <w:rsid w:val="006909CF"/>
    <w:rsid w:val="00692DF1"/>
    <w:rsid w:val="00695A28"/>
    <w:rsid w:val="00696B4F"/>
    <w:rsid w:val="00696C80"/>
    <w:rsid w:val="006A1144"/>
    <w:rsid w:val="006A1474"/>
    <w:rsid w:val="006A2747"/>
    <w:rsid w:val="006A3591"/>
    <w:rsid w:val="006A6500"/>
    <w:rsid w:val="006A67DE"/>
    <w:rsid w:val="006A6BA4"/>
    <w:rsid w:val="006B454D"/>
    <w:rsid w:val="006B56BE"/>
    <w:rsid w:val="006B6161"/>
    <w:rsid w:val="006B6349"/>
    <w:rsid w:val="006B731F"/>
    <w:rsid w:val="006B7CE4"/>
    <w:rsid w:val="006C0AA5"/>
    <w:rsid w:val="006C0BCC"/>
    <w:rsid w:val="006D0AC7"/>
    <w:rsid w:val="006D2CC6"/>
    <w:rsid w:val="006D3316"/>
    <w:rsid w:val="006D50BD"/>
    <w:rsid w:val="006E13DA"/>
    <w:rsid w:val="006E15D5"/>
    <w:rsid w:val="006E34C0"/>
    <w:rsid w:val="006E5721"/>
    <w:rsid w:val="006E5991"/>
    <w:rsid w:val="006E601B"/>
    <w:rsid w:val="006E7728"/>
    <w:rsid w:val="006F0526"/>
    <w:rsid w:val="006F095C"/>
    <w:rsid w:val="006F3FB7"/>
    <w:rsid w:val="006F475C"/>
    <w:rsid w:val="006F57D8"/>
    <w:rsid w:val="006F69F8"/>
    <w:rsid w:val="00700124"/>
    <w:rsid w:val="00704876"/>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38E2"/>
    <w:rsid w:val="0074558C"/>
    <w:rsid w:val="007468FD"/>
    <w:rsid w:val="00746936"/>
    <w:rsid w:val="007565B0"/>
    <w:rsid w:val="0076550C"/>
    <w:rsid w:val="007707B9"/>
    <w:rsid w:val="0077283D"/>
    <w:rsid w:val="0077465E"/>
    <w:rsid w:val="0077571E"/>
    <w:rsid w:val="007757D5"/>
    <w:rsid w:val="0077601E"/>
    <w:rsid w:val="00780BA6"/>
    <w:rsid w:val="007814CC"/>
    <w:rsid w:val="00782D59"/>
    <w:rsid w:val="00784421"/>
    <w:rsid w:val="00784EFC"/>
    <w:rsid w:val="007863EF"/>
    <w:rsid w:val="00786BDE"/>
    <w:rsid w:val="00791E37"/>
    <w:rsid w:val="00792CD2"/>
    <w:rsid w:val="0079737F"/>
    <w:rsid w:val="00797EB4"/>
    <w:rsid w:val="007A1A93"/>
    <w:rsid w:val="007A3509"/>
    <w:rsid w:val="007A3792"/>
    <w:rsid w:val="007A6784"/>
    <w:rsid w:val="007A7567"/>
    <w:rsid w:val="007B143E"/>
    <w:rsid w:val="007B1786"/>
    <w:rsid w:val="007B2B2D"/>
    <w:rsid w:val="007B2E2D"/>
    <w:rsid w:val="007B536F"/>
    <w:rsid w:val="007B6930"/>
    <w:rsid w:val="007C0408"/>
    <w:rsid w:val="007C04E2"/>
    <w:rsid w:val="007C0E22"/>
    <w:rsid w:val="007C14E6"/>
    <w:rsid w:val="007C37E5"/>
    <w:rsid w:val="007C4CDD"/>
    <w:rsid w:val="007D1ED4"/>
    <w:rsid w:val="007D2741"/>
    <w:rsid w:val="007D3489"/>
    <w:rsid w:val="007D35B3"/>
    <w:rsid w:val="007D38D7"/>
    <w:rsid w:val="007D441D"/>
    <w:rsid w:val="007D586C"/>
    <w:rsid w:val="007D5DC4"/>
    <w:rsid w:val="007D6A71"/>
    <w:rsid w:val="007D6D92"/>
    <w:rsid w:val="007E13D9"/>
    <w:rsid w:val="007E4291"/>
    <w:rsid w:val="007F07E7"/>
    <w:rsid w:val="007F1C89"/>
    <w:rsid w:val="007F48A7"/>
    <w:rsid w:val="007F5F0D"/>
    <w:rsid w:val="008002C9"/>
    <w:rsid w:val="008017B1"/>
    <w:rsid w:val="0080183B"/>
    <w:rsid w:val="0080219B"/>
    <w:rsid w:val="008025D0"/>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488D"/>
    <w:rsid w:val="008473F2"/>
    <w:rsid w:val="0084746E"/>
    <w:rsid w:val="008503F5"/>
    <w:rsid w:val="00851498"/>
    <w:rsid w:val="008555E5"/>
    <w:rsid w:val="00855A73"/>
    <w:rsid w:val="00857979"/>
    <w:rsid w:val="008633A0"/>
    <w:rsid w:val="00863421"/>
    <w:rsid w:val="00866A3F"/>
    <w:rsid w:val="00867E62"/>
    <w:rsid w:val="00870659"/>
    <w:rsid w:val="00870AE5"/>
    <w:rsid w:val="00872365"/>
    <w:rsid w:val="00873413"/>
    <w:rsid w:val="00873B10"/>
    <w:rsid w:val="00874531"/>
    <w:rsid w:val="008754BA"/>
    <w:rsid w:val="00881E16"/>
    <w:rsid w:val="008834C1"/>
    <w:rsid w:val="00885498"/>
    <w:rsid w:val="00887C6F"/>
    <w:rsid w:val="00890537"/>
    <w:rsid w:val="00890F99"/>
    <w:rsid w:val="008914C3"/>
    <w:rsid w:val="00892C90"/>
    <w:rsid w:val="0089342D"/>
    <w:rsid w:val="008937F9"/>
    <w:rsid w:val="008946BA"/>
    <w:rsid w:val="0089489C"/>
    <w:rsid w:val="008A13CE"/>
    <w:rsid w:val="008A3101"/>
    <w:rsid w:val="008A477E"/>
    <w:rsid w:val="008A7F7F"/>
    <w:rsid w:val="008B00F0"/>
    <w:rsid w:val="008B1459"/>
    <w:rsid w:val="008C0D0D"/>
    <w:rsid w:val="008C0D61"/>
    <w:rsid w:val="008C315D"/>
    <w:rsid w:val="008C3408"/>
    <w:rsid w:val="008C3570"/>
    <w:rsid w:val="008C370C"/>
    <w:rsid w:val="008D1C7A"/>
    <w:rsid w:val="008D550C"/>
    <w:rsid w:val="008E0586"/>
    <w:rsid w:val="008E16D5"/>
    <w:rsid w:val="008E3994"/>
    <w:rsid w:val="008E6951"/>
    <w:rsid w:val="008F04A4"/>
    <w:rsid w:val="008F08D4"/>
    <w:rsid w:val="008F10FE"/>
    <w:rsid w:val="008F3424"/>
    <w:rsid w:val="008F40C7"/>
    <w:rsid w:val="008F47E2"/>
    <w:rsid w:val="008F6F47"/>
    <w:rsid w:val="008F7BAF"/>
    <w:rsid w:val="009007CE"/>
    <w:rsid w:val="00900CB2"/>
    <w:rsid w:val="00901817"/>
    <w:rsid w:val="0090214A"/>
    <w:rsid w:val="0090433F"/>
    <w:rsid w:val="00904342"/>
    <w:rsid w:val="009070A9"/>
    <w:rsid w:val="009100F6"/>
    <w:rsid w:val="00910F8E"/>
    <w:rsid w:val="00912E77"/>
    <w:rsid w:val="00913035"/>
    <w:rsid w:val="0091332E"/>
    <w:rsid w:val="009140CB"/>
    <w:rsid w:val="00915655"/>
    <w:rsid w:val="009157D9"/>
    <w:rsid w:val="009170D3"/>
    <w:rsid w:val="00917C37"/>
    <w:rsid w:val="00923EB9"/>
    <w:rsid w:val="00925374"/>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34A"/>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9A4"/>
    <w:rsid w:val="00981AD1"/>
    <w:rsid w:val="00984CDF"/>
    <w:rsid w:val="00984F4E"/>
    <w:rsid w:val="00985C08"/>
    <w:rsid w:val="00986A75"/>
    <w:rsid w:val="0098716A"/>
    <w:rsid w:val="0099321F"/>
    <w:rsid w:val="009A1637"/>
    <w:rsid w:val="009A180B"/>
    <w:rsid w:val="009A6473"/>
    <w:rsid w:val="009A6B5C"/>
    <w:rsid w:val="009B2063"/>
    <w:rsid w:val="009B291C"/>
    <w:rsid w:val="009B2D51"/>
    <w:rsid w:val="009B70E0"/>
    <w:rsid w:val="009B73AC"/>
    <w:rsid w:val="009B7601"/>
    <w:rsid w:val="009B7722"/>
    <w:rsid w:val="009B7D0A"/>
    <w:rsid w:val="009C1868"/>
    <w:rsid w:val="009C6DB3"/>
    <w:rsid w:val="009C71BB"/>
    <w:rsid w:val="009C732C"/>
    <w:rsid w:val="009D04EF"/>
    <w:rsid w:val="009D2AD7"/>
    <w:rsid w:val="009D2B1E"/>
    <w:rsid w:val="009D5E77"/>
    <w:rsid w:val="009E2152"/>
    <w:rsid w:val="009E30DC"/>
    <w:rsid w:val="009E36C1"/>
    <w:rsid w:val="009E59F2"/>
    <w:rsid w:val="009E714E"/>
    <w:rsid w:val="009E76D3"/>
    <w:rsid w:val="009E7DDC"/>
    <w:rsid w:val="009F0A5C"/>
    <w:rsid w:val="009F232A"/>
    <w:rsid w:val="009F35D7"/>
    <w:rsid w:val="009F3CA9"/>
    <w:rsid w:val="009F4927"/>
    <w:rsid w:val="009F4EA7"/>
    <w:rsid w:val="009F57A4"/>
    <w:rsid w:val="009F5EFA"/>
    <w:rsid w:val="009F625D"/>
    <w:rsid w:val="009F65B8"/>
    <w:rsid w:val="00A0340C"/>
    <w:rsid w:val="00A03D4B"/>
    <w:rsid w:val="00A05330"/>
    <w:rsid w:val="00A05F15"/>
    <w:rsid w:val="00A15760"/>
    <w:rsid w:val="00A17D07"/>
    <w:rsid w:val="00A20F2F"/>
    <w:rsid w:val="00A2504B"/>
    <w:rsid w:val="00A27AD8"/>
    <w:rsid w:val="00A308EC"/>
    <w:rsid w:val="00A31905"/>
    <w:rsid w:val="00A31A7A"/>
    <w:rsid w:val="00A33790"/>
    <w:rsid w:val="00A33C7B"/>
    <w:rsid w:val="00A36990"/>
    <w:rsid w:val="00A37D0F"/>
    <w:rsid w:val="00A40086"/>
    <w:rsid w:val="00A408CC"/>
    <w:rsid w:val="00A41DCD"/>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86096"/>
    <w:rsid w:val="00A9457D"/>
    <w:rsid w:val="00A9493E"/>
    <w:rsid w:val="00A95049"/>
    <w:rsid w:val="00A950CB"/>
    <w:rsid w:val="00A95675"/>
    <w:rsid w:val="00A95AC2"/>
    <w:rsid w:val="00A967D2"/>
    <w:rsid w:val="00AA3272"/>
    <w:rsid w:val="00AA3335"/>
    <w:rsid w:val="00AA4B27"/>
    <w:rsid w:val="00AA57BB"/>
    <w:rsid w:val="00AA66C4"/>
    <w:rsid w:val="00AA7AB5"/>
    <w:rsid w:val="00AB1C64"/>
    <w:rsid w:val="00AB68A3"/>
    <w:rsid w:val="00AB793C"/>
    <w:rsid w:val="00AC0226"/>
    <w:rsid w:val="00AC14F1"/>
    <w:rsid w:val="00AC4909"/>
    <w:rsid w:val="00AC5722"/>
    <w:rsid w:val="00AC6D0D"/>
    <w:rsid w:val="00AC6ED5"/>
    <w:rsid w:val="00AD0AC2"/>
    <w:rsid w:val="00AD0CCD"/>
    <w:rsid w:val="00AD34FB"/>
    <w:rsid w:val="00AD56D5"/>
    <w:rsid w:val="00AD7888"/>
    <w:rsid w:val="00AE1983"/>
    <w:rsid w:val="00AE30D7"/>
    <w:rsid w:val="00AE3760"/>
    <w:rsid w:val="00AE4860"/>
    <w:rsid w:val="00AE4DDC"/>
    <w:rsid w:val="00AE62C9"/>
    <w:rsid w:val="00AE6FB2"/>
    <w:rsid w:val="00AE75F3"/>
    <w:rsid w:val="00AF1ED0"/>
    <w:rsid w:val="00AF352D"/>
    <w:rsid w:val="00AF3CDC"/>
    <w:rsid w:val="00AF6524"/>
    <w:rsid w:val="00AF7C0E"/>
    <w:rsid w:val="00B00392"/>
    <w:rsid w:val="00B01335"/>
    <w:rsid w:val="00B013AA"/>
    <w:rsid w:val="00B06802"/>
    <w:rsid w:val="00B07DB0"/>
    <w:rsid w:val="00B1119E"/>
    <w:rsid w:val="00B13C08"/>
    <w:rsid w:val="00B1492A"/>
    <w:rsid w:val="00B1796F"/>
    <w:rsid w:val="00B20CA6"/>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04D"/>
    <w:rsid w:val="00B61F92"/>
    <w:rsid w:val="00B624AC"/>
    <w:rsid w:val="00B705BA"/>
    <w:rsid w:val="00B710A9"/>
    <w:rsid w:val="00B72CE9"/>
    <w:rsid w:val="00B75464"/>
    <w:rsid w:val="00B814DE"/>
    <w:rsid w:val="00B816BD"/>
    <w:rsid w:val="00B81BBC"/>
    <w:rsid w:val="00B82FEF"/>
    <w:rsid w:val="00B84110"/>
    <w:rsid w:val="00B86B96"/>
    <w:rsid w:val="00B90B1A"/>
    <w:rsid w:val="00B92E1C"/>
    <w:rsid w:val="00B93896"/>
    <w:rsid w:val="00B952F7"/>
    <w:rsid w:val="00B97B29"/>
    <w:rsid w:val="00BA00FA"/>
    <w:rsid w:val="00BA1B5B"/>
    <w:rsid w:val="00BA3E2D"/>
    <w:rsid w:val="00BA405A"/>
    <w:rsid w:val="00BB103F"/>
    <w:rsid w:val="00BB1D15"/>
    <w:rsid w:val="00BB26D6"/>
    <w:rsid w:val="00BB3F63"/>
    <w:rsid w:val="00BB3F6B"/>
    <w:rsid w:val="00BB4124"/>
    <w:rsid w:val="00BB4B20"/>
    <w:rsid w:val="00BB4E55"/>
    <w:rsid w:val="00BC05C9"/>
    <w:rsid w:val="00BC177A"/>
    <w:rsid w:val="00BC2273"/>
    <w:rsid w:val="00BC3F27"/>
    <w:rsid w:val="00BC5AFD"/>
    <w:rsid w:val="00BC5C7E"/>
    <w:rsid w:val="00BC64C6"/>
    <w:rsid w:val="00BD1DB7"/>
    <w:rsid w:val="00BD24E7"/>
    <w:rsid w:val="00BD3929"/>
    <w:rsid w:val="00BD393F"/>
    <w:rsid w:val="00BD5093"/>
    <w:rsid w:val="00BD5FFF"/>
    <w:rsid w:val="00BD6207"/>
    <w:rsid w:val="00BD6464"/>
    <w:rsid w:val="00BD698C"/>
    <w:rsid w:val="00BE0B63"/>
    <w:rsid w:val="00BE1821"/>
    <w:rsid w:val="00BE21CC"/>
    <w:rsid w:val="00BE268D"/>
    <w:rsid w:val="00BE2B28"/>
    <w:rsid w:val="00BE5B3B"/>
    <w:rsid w:val="00BF4A07"/>
    <w:rsid w:val="00BF4EBA"/>
    <w:rsid w:val="00BF7AFD"/>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36B"/>
    <w:rsid w:val="00C76821"/>
    <w:rsid w:val="00C769F8"/>
    <w:rsid w:val="00C76F56"/>
    <w:rsid w:val="00C77915"/>
    <w:rsid w:val="00C77F15"/>
    <w:rsid w:val="00C80A90"/>
    <w:rsid w:val="00C81587"/>
    <w:rsid w:val="00C84DF3"/>
    <w:rsid w:val="00C858DA"/>
    <w:rsid w:val="00C865A5"/>
    <w:rsid w:val="00C8736B"/>
    <w:rsid w:val="00C878D6"/>
    <w:rsid w:val="00C90383"/>
    <w:rsid w:val="00C90C03"/>
    <w:rsid w:val="00C91FCF"/>
    <w:rsid w:val="00C9265B"/>
    <w:rsid w:val="00C94100"/>
    <w:rsid w:val="00C94995"/>
    <w:rsid w:val="00CA14CC"/>
    <w:rsid w:val="00CA1699"/>
    <w:rsid w:val="00CA4548"/>
    <w:rsid w:val="00CA4871"/>
    <w:rsid w:val="00CA4CDE"/>
    <w:rsid w:val="00CA6CD4"/>
    <w:rsid w:val="00CA7A29"/>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332"/>
    <w:rsid w:val="00D50E9E"/>
    <w:rsid w:val="00D52171"/>
    <w:rsid w:val="00D54E36"/>
    <w:rsid w:val="00D5510A"/>
    <w:rsid w:val="00D55226"/>
    <w:rsid w:val="00D55CA9"/>
    <w:rsid w:val="00D55D77"/>
    <w:rsid w:val="00D57AD0"/>
    <w:rsid w:val="00D60823"/>
    <w:rsid w:val="00D64712"/>
    <w:rsid w:val="00D65C7E"/>
    <w:rsid w:val="00D67192"/>
    <w:rsid w:val="00D7206C"/>
    <w:rsid w:val="00D72F32"/>
    <w:rsid w:val="00D73962"/>
    <w:rsid w:val="00D750DB"/>
    <w:rsid w:val="00D75A17"/>
    <w:rsid w:val="00D75BB3"/>
    <w:rsid w:val="00D75FED"/>
    <w:rsid w:val="00D773B4"/>
    <w:rsid w:val="00D775F9"/>
    <w:rsid w:val="00D802E0"/>
    <w:rsid w:val="00D805C3"/>
    <w:rsid w:val="00D82F23"/>
    <w:rsid w:val="00D84C66"/>
    <w:rsid w:val="00D8719D"/>
    <w:rsid w:val="00D90B86"/>
    <w:rsid w:val="00D90DAD"/>
    <w:rsid w:val="00D934DB"/>
    <w:rsid w:val="00D935ED"/>
    <w:rsid w:val="00D93942"/>
    <w:rsid w:val="00D93A44"/>
    <w:rsid w:val="00D94024"/>
    <w:rsid w:val="00D94154"/>
    <w:rsid w:val="00D958F0"/>
    <w:rsid w:val="00D95EEA"/>
    <w:rsid w:val="00D963FE"/>
    <w:rsid w:val="00DA0827"/>
    <w:rsid w:val="00DA0AF6"/>
    <w:rsid w:val="00DA17AA"/>
    <w:rsid w:val="00DA18C8"/>
    <w:rsid w:val="00DA4819"/>
    <w:rsid w:val="00DA4E90"/>
    <w:rsid w:val="00DA66D6"/>
    <w:rsid w:val="00DB1A2E"/>
    <w:rsid w:val="00DB32B7"/>
    <w:rsid w:val="00DB3462"/>
    <w:rsid w:val="00DB4FE5"/>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E748C"/>
    <w:rsid w:val="00DF0295"/>
    <w:rsid w:val="00DF081C"/>
    <w:rsid w:val="00DF1195"/>
    <w:rsid w:val="00DF2052"/>
    <w:rsid w:val="00DF21CF"/>
    <w:rsid w:val="00DF41AD"/>
    <w:rsid w:val="00DF448E"/>
    <w:rsid w:val="00DF4DA3"/>
    <w:rsid w:val="00DF6A8A"/>
    <w:rsid w:val="00DF7F64"/>
    <w:rsid w:val="00E01ED0"/>
    <w:rsid w:val="00E05703"/>
    <w:rsid w:val="00E11D8C"/>
    <w:rsid w:val="00E123B4"/>
    <w:rsid w:val="00E12B28"/>
    <w:rsid w:val="00E1484B"/>
    <w:rsid w:val="00E17A8C"/>
    <w:rsid w:val="00E2060B"/>
    <w:rsid w:val="00E25A13"/>
    <w:rsid w:val="00E30BB9"/>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600F"/>
    <w:rsid w:val="00E57D41"/>
    <w:rsid w:val="00E60B2C"/>
    <w:rsid w:val="00E6296C"/>
    <w:rsid w:val="00E63233"/>
    <w:rsid w:val="00E635B9"/>
    <w:rsid w:val="00E667CD"/>
    <w:rsid w:val="00E71BF6"/>
    <w:rsid w:val="00E73081"/>
    <w:rsid w:val="00E761A2"/>
    <w:rsid w:val="00E77193"/>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1CC8"/>
    <w:rsid w:val="00EB2153"/>
    <w:rsid w:val="00EB2664"/>
    <w:rsid w:val="00EB403D"/>
    <w:rsid w:val="00EB4965"/>
    <w:rsid w:val="00EB5B60"/>
    <w:rsid w:val="00EC0465"/>
    <w:rsid w:val="00EC132D"/>
    <w:rsid w:val="00EC1D56"/>
    <w:rsid w:val="00EC262B"/>
    <w:rsid w:val="00EC4445"/>
    <w:rsid w:val="00EC5626"/>
    <w:rsid w:val="00EC6128"/>
    <w:rsid w:val="00EC6A91"/>
    <w:rsid w:val="00EC75EE"/>
    <w:rsid w:val="00EC7BB6"/>
    <w:rsid w:val="00ED232E"/>
    <w:rsid w:val="00ED2709"/>
    <w:rsid w:val="00ED5977"/>
    <w:rsid w:val="00ED5BB5"/>
    <w:rsid w:val="00ED695A"/>
    <w:rsid w:val="00ED7125"/>
    <w:rsid w:val="00EE06F5"/>
    <w:rsid w:val="00EE11F2"/>
    <w:rsid w:val="00EE4239"/>
    <w:rsid w:val="00EE428E"/>
    <w:rsid w:val="00EE47F1"/>
    <w:rsid w:val="00EE4AF1"/>
    <w:rsid w:val="00EE4E11"/>
    <w:rsid w:val="00EE4E1F"/>
    <w:rsid w:val="00EE501D"/>
    <w:rsid w:val="00EE79A0"/>
    <w:rsid w:val="00EE7C71"/>
    <w:rsid w:val="00EF007E"/>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5ABD"/>
    <w:rsid w:val="00F16F38"/>
    <w:rsid w:val="00F1741E"/>
    <w:rsid w:val="00F24CFD"/>
    <w:rsid w:val="00F26014"/>
    <w:rsid w:val="00F269BC"/>
    <w:rsid w:val="00F26FD9"/>
    <w:rsid w:val="00F272ED"/>
    <w:rsid w:val="00F30A34"/>
    <w:rsid w:val="00F31013"/>
    <w:rsid w:val="00F31BA0"/>
    <w:rsid w:val="00F345E6"/>
    <w:rsid w:val="00F34BCC"/>
    <w:rsid w:val="00F35996"/>
    <w:rsid w:val="00F359A5"/>
    <w:rsid w:val="00F37A45"/>
    <w:rsid w:val="00F409B6"/>
    <w:rsid w:val="00F43F9B"/>
    <w:rsid w:val="00F440C8"/>
    <w:rsid w:val="00F440E1"/>
    <w:rsid w:val="00F44F6B"/>
    <w:rsid w:val="00F477E6"/>
    <w:rsid w:val="00F50011"/>
    <w:rsid w:val="00F52037"/>
    <w:rsid w:val="00F537F8"/>
    <w:rsid w:val="00F53F6B"/>
    <w:rsid w:val="00F55519"/>
    <w:rsid w:val="00F564DC"/>
    <w:rsid w:val="00F5674C"/>
    <w:rsid w:val="00F6161B"/>
    <w:rsid w:val="00F61C9C"/>
    <w:rsid w:val="00F6291F"/>
    <w:rsid w:val="00F639BA"/>
    <w:rsid w:val="00F66459"/>
    <w:rsid w:val="00F70C05"/>
    <w:rsid w:val="00F70FEA"/>
    <w:rsid w:val="00F721C7"/>
    <w:rsid w:val="00F7483F"/>
    <w:rsid w:val="00F753E1"/>
    <w:rsid w:val="00F75F44"/>
    <w:rsid w:val="00F767A6"/>
    <w:rsid w:val="00F776C3"/>
    <w:rsid w:val="00F77DF9"/>
    <w:rsid w:val="00F806E3"/>
    <w:rsid w:val="00F82C2A"/>
    <w:rsid w:val="00F83985"/>
    <w:rsid w:val="00F86933"/>
    <w:rsid w:val="00F87A17"/>
    <w:rsid w:val="00F91BBF"/>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25E7"/>
    <w:rsid w:val="00FE4307"/>
    <w:rsid w:val="00FE4539"/>
    <w:rsid w:val="00FE506E"/>
    <w:rsid w:val="00FF1D19"/>
    <w:rsid w:val="00FF1F78"/>
    <w:rsid w:val="00FF2FD1"/>
    <w:rsid w:val="00FF3760"/>
    <w:rsid w:val="00FF3971"/>
    <w:rsid w:val="00FF478C"/>
    <w:rsid w:val="00FF51E4"/>
    <w:rsid w:val="00FF577F"/>
    <w:rsid w:val="00FF5DFA"/>
    <w:rsid w:val="00FF5EC6"/>
    <w:rsid w:val="2D097238"/>
    <w:rsid w:val="2D2DAFE1"/>
    <w:rsid w:val="41ECBFCA"/>
    <w:rsid w:val="427CED32"/>
    <w:rsid w:val="5352FD15"/>
    <w:rsid w:val="53695DE8"/>
    <w:rsid w:val="77F908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29"/>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verpass Black" w:hAnsi="Overpass Black"/>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34"/>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8"/>
      </w:numPr>
    </w:pPr>
  </w:style>
  <w:style w:type="numbering" w:customStyle="1" w:styleId="StyleNumberedBoldLeft063cmHanging063cm1">
    <w:name w:val="Style Numbered Bold Left:  0.63 cm Hanging:  0.63 cm1"/>
    <w:basedOn w:val="NoList"/>
    <w:rsid w:val="00F43F9B"/>
    <w:pPr>
      <w:numPr>
        <w:numId w:val="19"/>
      </w:numPr>
    </w:pPr>
  </w:style>
  <w:style w:type="numbering" w:customStyle="1" w:styleId="StyleNumberedBoldLeft063cmHanging063cm2">
    <w:name w:val="Style Numbered Bold Left:  0.63 cm Hanging:  0.63 cm2"/>
    <w:basedOn w:val="NoList"/>
    <w:rsid w:val="00F43F9B"/>
    <w:pPr>
      <w:numPr>
        <w:numId w:val="20"/>
      </w:numPr>
    </w:pPr>
  </w:style>
  <w:style w:type="numbering" w:customStyle="1" w:styleId="StyleNumberedBoldLeft063cmHanging063cm3">
    <w:name w:val="Style Numbered Bold Left:  0.63 cm Hanging:  0.63 cm3"/>
    <w:basedOn w:val="NoList"/>
    <w:rsid w:val="00F43F9B"/>
    <w:pPr>
      <w:numPr>
        <w:numId w:val="21"/>
      </w:numPr>
    </w:pPr>
  </w:style>
  <w:style w:type="numbering" w:customStyle="1" w:styleId="StyleOutlinenumberedLatinCourierNewLeft19cmHanging">
    <w:name w:val="Style Outline numbered (Latin) Courier New Left:  1.9 cm Hanging..."/>
    <w:basedOn w:val="NoList"/>
    <w:rsid w:val="00F43F9B"/>
    <w:pPr>
      <w:numPr>
        <w:numId w:val="22"/>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3"/>
      </w:numPr>
      <w:ind w:left="1440" w:hanging="193"/>
    </w:pPr>
  </w:style>
  <w:style w:type="paragraph" w:customStyle="1" w:styleId="BoxedcalloutDANGER">
    <w:name w:val="Boxed callout DANGER"/>
    <w:next w:val="Normal"/>
    <w:uiPriority w:val="33"/>
    <w:qFormat/>
    <w:rsid w:val="0077283D"/>
    <w:pPr>
      <w:keepLines/>
      <w:numPr>
        <w:numId w:val="24"/>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5"/>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6"/>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27"/>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28"/>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0"/>
      </w:numPr>
      <w:spacing w:after="0" w:line="240" w:lineRule="auto"/>
    </w:pPr>
    <w:rPr>
      <w:rFonts w:ascii="Arial" w:eastAsia="Times New Roman" w:hAnsi="Arial" w:cs="Times New Roman"/>
      <w:color w:val="auto"/>
      <w:sz w:val="22"/>
      <w:szCs w:val="22"/>
      <w:lang w:val="en-US"/>
    </w:rPr>
  </w:style>
  <w:style w:type="table" w:styleId="TableGridLight">
    <w:name w:val="Grid Table Light"/>
    <w:basedOn w:val="TableNormal"/>
    <w:uiPriority w:val="40"/>
    <w:rsid w:val="00700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19770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97709"/>
  </w:style>
  <w:style w:type="character" w:customStyle="1" w:styleId="eop">
    <w:name w:val="eop"/>
    <w:basedOn w:val="DefaultParagraphFont"/>
    <w:rsid w:val="00197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32111">
      <w:bodyDiv w:val="1"/>
      <w:marLeft w:val="0"/>
      <w:marRight w:val="0"/>
      <w:marTop w:val="0"/>
      <w:marBottom w:val="0"/>
      <w:divBdr>
        <w:top w:val="none" w:sz="0" w:space="0" w:color="auto"/>
        <w:left w:val="none" w:sz="0" w:space="0" w:color="auto"/>
        <w:bottom w:val="none" w:sz="0" w:space="0" w:color="auto"/>
        <w:right w:val="none" w:sz="0" w:space="0" w:color="auto"/>
      </w:divBdr>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97137873">
      <w:bodyDiv w:val="1"/>
      <w:marLeft w:val="0"/>
      <w:marRight w:val="0"/>
      <w:marTop w:val="0"/>
      <w:marBottom w:val="0"/>
      <w:divBdr>
        <w:top w:val="none" w:sz="0" w:space="0" w:color="auto"/>
        <w:left w:val="none" w:sz="0" w:space="0" w:color="auto"/>
        <w:bottom w:val="none" w:sz="0" w:space="0" w:color="auto"/>
        <w:right w:val="none" w:sz="0" w:space="0" w:color="auto"/>
      </w:divBdr>
    </w:div>
    <w:div w:id="203758245">
      <w:bodyDiv w:val="1"/>
      <w:marLeft w:val="0"/>
      <w:marRight w:val="0"/>
      <w:marTop w:val="0"/>
      <w:marBottom w:val="0"/>
      <w:divBdr>
        <w:top w:val="none" w:sz="0" w:space="0" w:color="auto"/>
        <w:left w:val="none" w:sz="0" w:space="0" w:color="auto"/>
        <w:bottom w:val="none" w:sz="0" w:space="0" w:color="auto"/>
        <w:right w:val="none" w:sz="0" w:space="0" w:color="auto"/>
      </w:divBdr>
    </w:div>
    <w:div w:id="319818793">
      <w:bodyDiv w:val="1"/>
      <w:marLeft w:val="0"/>
      <w:marRight w:val="0"/>
      <w:marTop w:val="0"/>
      <w:marBottom w:val="0"/>
      <w:divBdr>
        <w:top w:val="none" w:sz="0" w:space="0" w:color="auto"/>
        <w:left w:val="none" w:sz="0" w:space="0" w:color="auto"/>
        <w:bottom w:val="none" w:sz="0" w:space="0" w:color="auto"/>
        <w:right w:val="none" w:sz="0" w:space="0" w:color="auto"/>
      </w:divBdr>
    </w:div>
    <w:div w:id="530842310">
      <w:bodyDiv w:val="1"/>
      <w:marLeft w:val="0"/>
      <w:marRight w:val="0"/>
      <w:marTop w:val="0"/>
      <w:marBottom w:val="0"/>
      <w:divBdr>
        <w:top w:val="none" w:sz="0" w:space="0" w:color="auto"/>
        <w:left w:val="none" w:sz="0" w:space="0" w:color="auto"/>
        <w:bottom w:val="none" w:sz="0" w:space="0" w:color="auto"/>
        <w:right w:val="none" w:sz="0" w:space="0" w:color="auto"/>
      </w:divBdr>
    </w:div>
    <w:div w:id="533923709">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958755569">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148402663">
      <w:bodyDiv w:val="1"/>
      <w:marLeft w:val="0"/>
      <w:marRight w:val="0"/>
      <w:marTop w:val="0"/>
      <w:marBottom w:val="0"/>
      <w:divBdr>
        <w:top w:val="none" w:sz="0" w:space="0" w:color="auto"/>
        <w:left w:val="none" w:sz="0" w:space="0" w:color="auto"/>
        <w:bottom w:val="none" w:sz="0" w:space="0" w:color="auto"/>
        <w:right w:val="none" w:sz="0" w:space="0" w:color="auto"/>
      </w:divBdr>
    </w:div>
    <w:div w:id="1180000152">
      <w:bodyDiv w:val="1"/>
      <w:marLeft w:val="0"/>
      <w:marRight w:val="0"/>
      <w:marTop w:val="0"/>
      <w:marBottom w:val="0"/>
      <w:divBdr>
        <w:top w:val="none" w:sz="0" w:space="0" w:color="auto"/>
        <w:left w:val="none" w:sz="0" w:space="0" w:color="auto"/>
        <w:bottom w:val="none" w:sz="0" w:space="0" w:color="auto"/>
        <w:right w:val="none" w:sz="0" w:space="0" w:color="auto"/>
      </w:divBdr>
    </w:div>
    <w:div w:id="1288244655">
      <w:bodyDiv w:val="1"/>
      <w:marLeft w:val="0"/>
      <w:marRight w:val="0"/>
      <w:marTop w:val="0"/>
      <w:marBottom w:val="0"/>
      <w:divBdr>
        <w:top w:val="none" w:sz="0" w:space="0" w:color="auto"/>
        <w:left w:val="none" w:sz="0" w:space="0" w:color="auto"/>
        <w:bottom w:val="none" w:sz="0" w:space="0" w:color="auto"/>
        <w:right w:val="none" w:sz="0" w:space="0" w:color="auto"/>
      </w:divBdr>
    </w:div>
    <w:div w:id="1461534917">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584140405">
      <w:bodyDiv w:val="1"/>
      <w:marLeft w:val="0"/>
      <w:marRight w:val="0"/>
      <w:marTop w:val="0"/>
      <w:marBottom w:val="0"/>
      <w:divBdr>
        <w:top w:val="none" w:sz="0" w:space="0" w:color="auto"/>
        <w:left w:val="none" w:sz="0" w:space="0" w:color="auto"/>
        <w:bottom w:val="none" w:sz="0" w:space="0" w:color="auto"/>
        <w:right w:val="none" w:sz="0" w:space="0" w:color="auto"/>
      </w:divBdr>
    </w:div>
    <w:div w:id="1616593148">
      <w:bodyDiv w:val="1"/>
      <w:marLeft w:val="0"/>
      <w:marRight w:val="0"/>
      <w:marTop w:val="0"/>
      <w:marBottom w:val="0"/>
      <w:divBdr>
        <w:top w:val="none" w:sz="0" w:space="0" w:color="auto"/>
        <w:left w:val="none" w:sz="0" w:space="0" w:color="auto"/>
        <w:bottom w:val="none" w:sz="0" w:space="0" w:color="auto"/>
        <w:right w:val="none" w:sz="0" w:space="0" w:color="auto"/>
      </w:divBdr>
    </w:div>
    <w:div w:id="1694843089">
      <w:bodyDiv w:val="1"/>
      <w:marLeft w:val="0"/>
      <w:marRight w:val="0"/>
      <w:marTop w:val="0"/>
      <w:marBottom w:val="0"/>
      <w:divBdr>
        <w:top w:val="none" w:sz="0" w:space="0" w:color="auto"/>
        <w:left w:val="none" w:sz="0" w:space="0" w:color="auto"/>
        <w:bottom w:val="none" w:sz="0" w:space="0" w:color="auto"/>
        <w:right w:val="none" w:sz="0" w:space="0" w:color="auto"/>
      </w:divBdr>
    </w:div>
    <w:div w:id="1870220034">
      <w:bodyDiv w:val="1"/>
      <w:marLeft w:val="0"/>
      <w:marRight w:val="0"/>
      <w:marTop w:val="0"/>
      <w:marBottom w:val="0"/>
      <w:divBdr>
        <w:top w:val="none" w:sz="0" w:space="0" w:color="auto"/>
        <w:left w:val="none" w:sz="0" w:space="0" w:color="auto"/>
        <w:bottom w:val="none" w:sz="0" w:space="0" w:color="auto"/>
        <w:right w:val="none" w:sz="0" w:space="0" w:color="auto"/>
      </w:divBdr>
    </w:div>
    <w:div w:id="1873302278">
      <w:bodyDiv w:val="1"/>
      <w:marLeft w:val="0"/>
      <w:marRight w:val="0"/>
      <w:marTop w:val="0"/>
      <w:marBottom w:val="0"/>
      <w:divBdr>
        <w:top w:val="none" w:sz="0" w:space="0" w:color="auto"/>
        <w:left w:val="none" w:sz="0" w:space="0" w:color="auto"/>
        <w:bottom w:val="none" w:sz="0" w:space="0" w:color="auto"/>
        <w:right w:val="none" w:sz="0" w:space="0" w:color="auto"/>
      </w:divBdr>
    </w:div>
    <w:div w:id="1912806477">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 w:id="1973630610">
      <w:bodyDiv w:val="1"/>
      <w:marLeft w:val="0"/>
      <w:marRight w:val="0"/>
      <w:marTop w:val="0"/>
      <w:marBottom w:val="0"/>
      <w:divBdr>
        <w:top w:val="none" w:sz="0" w:space="0" w:color="auto"/>
        <w:left w:val="none" w:sz="0" w:space="0" w:color="auto"/>
        <w:bottom w:val="none" w:sz="0" w:space="0" w:color="auto"/>
        <w:right w:val="none" w:sz="0" w:space="0" w:color="auto"/>
      </w:divBdr>
    </w:div>
    <w:div w:id="2003042811">
      <w:bodyDiv w:val="1"/>
      <w:marLeft w:val="0"/>
      <w:marRight w:val="0"/>
      <w:marTop w:val="0"/>
      <w:marBottom w:val="0"/>
      <w:divBdr>
        <w:top w:val="none" w:sz="0" w:space="0" w:color="auto"/>
        <w:left w:val="none" w:sz="0" w:space="0" w:color="auto"/>
        <w:bottom w:val="none" w:sz="0" w:space="0" w:color="auto"/>
        <w:right w:val="none" w:sz="0" w:space="0" w:color="auto"/>
      </w:divBdr>
    </w:div>
    <w:div w:id="2030913978">
      <w:bodyDiv w:val="1"/>
      <w:marLeft w:val="0"/>
      <w:marRight w:val="0"/>
      <w:marTop w:val="0"/>
      <w:marBottom w:val="0"/>
      <w:divBdr>
        <w:top w:val="none" w:sz="0" w:space="0" w:color="auto"/>
        <w:left w:val="none" w:sz="0" w:space="0" w:color="auto"/>
        <w:bottom w:val="none" w:sz="0" w:space="0" w:color="auto"/>
        <w:right w:val="none" w:sz="0" w:space="0" w:color="auto"/>
      </w:divBdr>
    </w:div>
    <w:div w:id="212299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A194F5386BC940AA6692037FBF9F71" ma:contentTypeVersion="6" ma:contentTypeDescription="Create a new document." ma:contentTypeScope="" ma:versionID="9c952c165a6ee1d020f32a2bb3c378a5">
  <xsd:schema xmlns:xsd="http://www.w3.org/2001/XMLSchema" xmlns:xs="http://www.w3.org/2001/XMLSchema" xmlns:p="http://schemas.microsoft.com/office/2006/metadata/properties" xmlns:ns2="95702706-90a7-459b-ae63-183ffeaa598c" xmlns:ns3="6359cb4d-511a-4398-844a-483883de7d07" targetNamespace="http://schemas.microsoft.com/office/2006/metadata/properties" ma:root="true" ma:fieldsID="140df1e520776ef3e7e5eed7eb83d7a7" ns2:_="" ns3:_="">
    <xsd:import namespace="95702706-90a7-459b-ae63-183ffeaa598c"/>
    <xsd:import namespace="6359cb4d-511a-4398-844a-483883de7d0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02706-90a7-459b-ae63-183ffeaa5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59cb4d-511a-4398-844a-483883de7d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989627-7C49-4BBA-A85B-827854562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02706-90a7-459b-ae63-183ffeaa598c"/>
    <ds:schemaRef ds:uri="6359cb4d-511a-4398-844a-483883de7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4.xml><?xml version="1.0" encoding="utf-8"?>
<ds:datastoreItem xmlns:ds="http://schemas.openxmlformats.org/officeDocument/2006/customXml" ds:itemID="{87B537C8-49FF-4529-A8B2-EAD5F2F5D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955</Words>
  <Characters>5449</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Cover title - Cover sub - Cover top</vt:lpstr>
    </vt:vector>
  </TitlesOfParts>
  <Company>Zellis</Company>
  <LinksUpToDate>false</LinksUpToDate>
  <CharactersWithSpaces>6392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Daisy Hodder</cp:lastModifiedBy>
  <cp:revision>2</cp:revision>
  <cp:lastPrinted>2023-04-05T11:01:00Z</cp:lastPrinted>
  <dcterms:created xsi:type="dcterms:W3CDTF">2026-06-19T13:32:00Z</dcterms:created>
  <dcterms:modified xsi:type="dcterms:W3CDTF">2026-06-19T13:32:00Z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0x01010072A194F5386BC940AA6692037FBF9F71</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